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098" w:rsidRDefault="00862098" w:rsidP="00862098">
      <w:pPr>
        <w:spacing w:after="0" w:line="240" w:lineRule="auto"/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</w:pP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</w:r>
      <w:r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ab/>
        <w:t>Příloha 6.1.</w:t>
      </w:r>
    </w:p>
    <w:p w:rsidR="00862098" w:rsidRDefault="00862098" w:rsidP="00862098">
      <w:pPr>
        <w:spacing w:after="0" w:line="240" w:lineRule="auto"/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</w:pPr>
    </w:p>
    <w:p w:rsidR="00862098" w:rsidRDefault="00862098" w:rsidP="00862098">
      <w:pPr>
        <w:spacing w:after="0" w:line="240" w:lineRule="auto"/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</w:pPr>
    </w:p>
    <w:p w:rsidR="00862098" w:rsidRDefault="00862098" w:rsidP="00862098">
      <w:pPr>
        <w:spacing w:after="0" w:line="240" w:lineRule="auto"/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</w:pPr>
    </w:p>
    <w:p w:rsidR="00862098" w:rsidRPr="00862098" w:rsidRDefault="00862098" w:rsidP="00862098">
      <w:pPr>
        <w:spacing w:after="0" w:line="240" w:lineRule="auto"/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</w:pPr>
      <w:r w:rsidRPr="00862098"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>Ostatní pohledávky předané právnímu odboru, u kterých došlo ke korekci</w:t>
      </w:r>
    </w:p>
    <w:p w:rsidR="00862098" w:rsidRPr="00862098" w:rsidRDefault="00862098" w:rsidP="00862098">
      <w:pPr>
        <w:spacing w:after="0" w:line="240" w:lineRule="auto"/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</w:pPr>
      <w:r w:rsidRPr="00862098"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>opravnými položkami v plné výši</w:t>
      </w:r>
      <w:r w:rsidR="00CA64CA"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 xml:space="preserve"> (v K</w:t>
      </w:r>
      <w:bookmarkStart w:id="0" w:name="_GoBack"/>
      <w:bookmarkEnd w:id="0"/>
      <w:r w:rsidR="00CA64CA">
        <w:rPr>
          <w:rFonts w:ascii="JohnSans Text Pro" w:eastAsia="Times New Roman" w:hAnsi="JohnSans Text Pro"/>
          <w:snapToGrid w:val="0"/>
          <w:color w:val="000000"/>
          <w:sz w:val="24"/>
          <w:szCs w:val="24"/>
          <w:lang w:eastAsia="cs-CZ"/>
        </w:rPr>
        <w:t>č)</w:t>
      </w:r>
    </w:p>
    <w:p w:rsidR="00862098" w:rsidRDefault="00862098" w:rsidP="00862098">
      <w:pPr>
        <w:pStyle w:val="Zkladntext"/>
        <w:rPr>
          <w:snapToGrid w:val="0"/>
          <w:szCs w:val="24"/>
          <w:lang w:val="cs-CZ"/>
        </w:rPr>
      </w:pPr>
    </w:p>
    <w:p w:rsidR="00862098" w:rsidRPr="00862098" w:rsidRDefault="00862098" w:rsidP="00862098">
      <w:pPr>
        <w:pStyle w:val="Zkladntext"/>
        <w:ind w:left="705"/>
        <w:rPr>
          <w:snapToGrid w:val="0"/>
          <w:szCs w:val="24"/>
          <w:lang w:val="cs-CZ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08"/>
        <w:gridCol w:w="2791"/>
        <w:gridCol w:w="1704"/>
        <w:gridCol w:w="1011"/>
      </w:tblGrid>
      <w:tr w:rsidR="00862098" w:rsidRPr="00862098" w:rsidTr="00EF38F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5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862098" w:rsidRPr="00862098" w:rsidRDefault="00862098" w:rsidP="00EF38F8">
            <w:pPr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  <w:r w:rsidRPr="00862098"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  <w:t xml:space="preserve">  CATRIN Market, s.r.o.</w:t>
            </w:r>
          </w:p>
        </w:tc>
        <w:tc>
          <w:tcPr>
            <w:tcW w:w="2791" w:type="dxa"/>
            <w:tcBorders>
              <w:top w:val="single" w:sz="12" w:space="0" w:color="auto"/>
              <w:bottom w:val="single" w:sz="6" w:space="0" w:color="auto"/>
            </w:tcBorders>
          </w:tcPr>
          <w:p w:rsidR="00862098" w:rsidRPr="00862098" w:rsidRDefault="00862098" w:rsidP="00EF38F8">
            <w:pPr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04" w:type="dxa"/>
            <w:tcBorders>
              <w:top w:val="single" w:sz="12" w:space="0" w:color="auto"/>
              <w:bottom w:val="single" w:sz="6" w:space="0" w:color="auto"/>
            </w:tcBorders>
          </w:tcPr>
          <w:p w:rsidR="00862098" w:rsidRPr="00862098" w:rsidRDefault="00862098" w:rsidP="00EF38F8">
            <w:pPr>
              <w:jc w:val="right"/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  <w:r w:rsidRPr="00862098"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  <w:t>33 500 000,00</w:t>
            </w:r>
          </w:p>
        </w:tc>
        <w:tc>
          <w:tcPr>
            <w:tcW w:w="1011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62098" w:rsidRPr="00862098" w:rsidRDefault="00862098" w:rsidP="00EF38F8">
            <w:pPr>
              <w:pStyle w:val="Texttabulky"/>
              <w:rPr>
                <w:rFonts w:ascii="JohnSans Text Pro" w:hAnsi="JohnSans Text Pro"/>
                <w:szCs w:val="24"/>
              </w:rPr>
            </w:pPr>
            <w:r w:rsidRPr="00862098">
              <w:rPr>
                <w:rFonts w:ascii="JohnSans Text Pro" w:hAnsi="JohnSans Text Pro"/>
                <w:szCs w:val="24"/>
              </w:rPr>
              <w:t>konkurz</w:t>
            </w:r>
          </w:p>
        </w:tc>
      </w:tr>
      <w:tr w:rsidR="00862098" w:rsidRPr="00862098" w:rsidTr="00EF38F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508" w:type="dxa"/>
            <w:tcBorders>
              <w:top w:val="single" w:sz="6" w:space="0" w:color="auto"/>
              <w:left w:val="single" w:sz="12" w:space="0" w:color="auto"/>
            </w:tcBorders>
          </w:tcPr>
          <w:p w:rsidR="00862098" w:rsidRPr="00862098" w:rsidRDefault="00862098" w:rsidP="00EF38F8">
            <w:pPr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  <w:r w:rsidRPr="00862098"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  <w:t xml:space="preserve">   SEP HOLDING, a.s.</w:t>
            </w:r>
          </w:p>
        </w:tc>
        <w:tc>
          <w:tcPr>
            <w:tcW w:w="2791" w:type="dxa"/>
            <w:tcBorders>
              <w:top w:val="single" w:sz="6" w:space="0" w:color="auto"/>
            </w:tcBorders>
          </w:tcPr>
          <w:p w:rsidR="00862098" w:rsidRPr="00862098" w:rsidRDefault="00862098" w:rsidP="00EF38F8">
            <w:pPr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  <w:r w:rsidRPr="00862098"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  <w:t>postoupená pohledávka</w:t>
            </w:r>
          </w:p>
        </w:tc>
        <w:tc>
          <w:tcPr>
            <w:tcW w:w="1704" w:type="dxa"/>
            <w:tcBorders>
              <w:top w:val="single" w:sz="6" w:space="0" w:color="auto"/>
            </w:tcBorders>
          </w:tcPr>
          <w:p w:rsidR="00862098" w:rsidRPr="00862098" w:rsidRDefault="00862098" w:rsidP="00EF38F8">
            <w:pPr>
              <w:jc w:val="right"/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  <w:r w:rsidRPr="00862098"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  <w:t>6 400 000,00</w:t>
            </w:r>
          </w:p>
        </w:tc>
        <w:tc>
          <w:tcPr>
            <w:tcW w:w="1011" w:type="dxa"/>
            <w:tcBorders>
              <w:top w:val="single" w:sz="6" w:space="0" w:color="auto"/>
              <w:right w:val="single" w:sz="12" w:space="0" w:color="auto"/>
            </w:tcBorders>
          </w:tcPr>
          <w:p w:rsidR="00862098" w:rsidRPr="00862098" w:rsidRDefault="00862098" w:rsidP="00EF38F8">
            <w:pPr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  <w:r w:rsidRPr="00862098"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  <w:t>konkurz</w:t>
            </w:r>
          </w:p>
        </w:tc>
      </w:tr>
      <w:tr w:rsidR="00862098" w:rsidRPr="00862098" w:rsidTr="00EF38F8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25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62098" w:rsidRPr="00862098" w:rsidRDefault="00862098" w:rsidP="00EF38F8">
            <w:pPr>
              <w:pStyle w:val="Nadpis9"/>
              <w:jc w:val="center"/>
              <w:rPr>
                <w:rFonts w:ascii="JohnSans Text Pro" w:eastAsia="Times New Roman" w:hAnsi="JohnSans Text Pro" w:cs="Times New Roman"/>
                <w:snapToGrid w:val="0"/>
                <w:color w:val="000000"/>
                <w:sz w:val="24"/>
                <w:szCs w:val="24"/>
                <w:lang w:eastAsia="cs-CZ"/>
              </w:rPr>
            </w:pPr>
            <w:r w:rsidRPr="00862098">
              <w:rPr>
                <w:rFonts w:ascii="JohnSans Text Pro" w:eastAsia="Times New Roman" w:hAnsi="JohnSans Text Pro" w:cs="Times New Roman"/>
                <w:snapToGrid w:val="0"/>
                <w:color w:val="000000"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2791" w:type="dxa"/>
            <w:tcBorders>
              <w:top w:val="single" w:sz="12" w:space="0" w:color="auto"/>
              <w:bottom w:val="single" w:sz="12" w:space="0" w:color="auto"/>
            </w:tcBorders>
          </w:tcPr>
          <w:p w:rsidR="00862098" w:rsidRPr="00862098" w:rsidRDefault="00862098" w:rsidP="00EF38F8">
            <w:pPr>
              <w:jc w:val="right"/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04" w:type="dxa"/>
            <w:tcBorders>
              <w:top w:val="single" w:sz="12" w:space="0" w:color="auto"/>
              <w:bottom w:val="single" w:sz="12" w:space="0" w:color="auto"/>
            </w:tcBorders>
          </w:tcPr>
          <w:p w:rsidR="00862098" w:rsidRPr="00862098" w:rsidRDefault="00862098" w:rsidP="00EF38F8">
            <w:pPr>
              <w:jc w:val="right"/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  <w:r w:rsidRPr="00862098"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  <w:t>39 900 000,00</w:t>
            </w:r>
          </w:p>
        </w:tc>
        <w:tc>
          <w:tcPr>
            <w:tcW w:w="10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2098" w:rsidRPr="00862098" w:rsidRDefault="00862098" w:rsidP="00EF38F8">
            <w:pPr>
              <w:jc w:val="right"/>
              <w:rPr>
                <w:rFonts w:ascii="JohnSans Text Pro" w:eastAsia="Times New Roman" w:hAnsi="JohnSans Text Pro"/>
                <w:snapToGrid w:val="0"/>
                <w:color w:val="000000"/>
                <w:sz w:val="24"/>
                <w:szCs w:val="24"/>
                <w:lang w:eastAsia="cs-CZ"/>
              </w:rPr>
            </w:pPr>
          </w:p>
        </w:tc>
      </w:tr>
    </w:tbl>
    <w:p w:rsidR="00C949DE" w:rsidRDefault="00C949DE"/>
    <w:sectPr w:rsidR="00C949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275D7"/>
    <w:multiLevelType w:val="multilevel"/>
    <w:tmpl w:val="0E40270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85"/>
        </w:tabs>
        <w:ind w:left="1185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098"/>
    <w:rsid w:val="00862098"/>
    <w:rsid w:val="00C949DE"/>
    <w:rsid w:val="00CA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098"/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862098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862098"/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rsid w:val="00862098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62098"/>
    <w:rPr>
      <w:rFonts w:ascii="Times New Roman" w:eastAsia="Times New Roman" w:hAnsi="Times New Roman" w:cs="Times New Roman"/>
      <w:color w:val="000000"/>
      <w:sz w:val="24"/>
      <w:szCs w:val="20"/>
      <w:lang w:val="x-none" w:eastAsia="cs-CZ"/>
    </w:rPr>
  </w:style>
  <w:style w:type="paragraph" w:customStyle="1" w:styleId="Texttabulky">
    <w:name w:val="Text tabulky"/>
    <w:rsid w:val="00862098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2098"/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862098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862098"/>
    <w:rPr>
      <w:rFonts w:ascii="Arial" w:eastAsia="Calibri" w:hAnsi="Arial" w:cs="Arial"/>
    </w:rPr>
  </w:style>
  <w:style w:type="paragraph" w:styleId="Zkladntext">
    <w:name w:val="Body Text"/>
    <w:basedOn w:val="Normln"/>
    <w:link w:val="ZkladntextChar"/>
    <w:rsid w:val="00862098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62098"/>
    <w:rPr>
      <w:rFonts w:ascii="Times New Roman" w:eastAsia="Times New Roman" w:hAnsi="Times New Roman" w:cs="Times New Roman"/>
      <w:color w:val="000000"/>
      <w:sz w:val="24"/>
      <w:szCs w:val="20"/>
      <w:lang w:val="x-none" w:eastAsia="cs-CZ"/>
    </w:rPr>
  </w:style>
  <w:style w:type="paragraph" w:customStyle="1" w:styleId="Texttabulky">
    <w:name w:val="Text tabulky"/>
    <w:rsid w:val="00862098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Lampirova Dana</dc:creator>
  <cp:lastModifiedBy>Lampirova Dana</cp:lastModifiedBy>
  <cp:revision>2</cp:revision>
  <cp:lastPrinted>2015-02-18T13:33:00Z</cp:lastPrinted>
  <dcterms:created xsi:type="dcterms:W3CDTF">2015-02-18T13:30:00Z</dcterms:created>
  <dcterms:modified xsi:type="dcterms:W3CDTF">2015-02-18T13:33:00Z</dcterms:modified>
</cp:coreProperties>
</file>