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7E" w:rsidRPr="00D5058D" w:rsidRDefault="003F7F7E" w:rsidP="00D04CED">
      <w:pPr>
        <w:widowControl w:val="0"/>
        <w:spacing w:before="54"/>
        <w:ind w:right="196"/>
        <w:jc w:val="center"/>
        <w:outlineLvl w:val="0"/>
        <w:rPr>
          <w:rFonts w:eastAsiaTheme="majorEastAsia" w:cs="Segoe UI"/>
          <w:color w:val="73767D"/>
          <w:sz w:val="36"/>
          <w:szCs w:val="52"/>
        </w:rPr>
      </w:pPr>
      <w:bookmarkStart w:id="0" w:name="_GoBack"/>
      <w:bookmarkEnd w:id="0"/>
      <w:r w:rsidRPr="00D5058D">
        <w:rPr>
          <w:rFonts w:eastAsiaTheme="majorEastAsia" w:cs="Segoe UI"/>
          <w:color w:val="73767D"/>
          <w:sz w:val="36"/>
          <w:szCs w:val="52"/>
        </w:rPr>
        <w:t>Licenční smlouva</w:t>
      </w:r>
    </w:p>
    <w:p w:rsidR="00D04CED" w:rsidRPr="00C063DF" w:rsidRDefault="00D04CED" w:rsidP="00D04CED">
      <w:pPr>
        <w:widowControl w:val="0"/>
        <w:spacing w:line="240" w:lineRule="auto"/>
        <w:ind w:left="199" w:right="196"/>
        <w:jc w:val="center"/>
        <w:rPr>
          <w:rFonts w:cs="Segoe UI"/>
          <w:i/>
          <w:lang w:val="en-US" w:eastAsia="en-US"/>
        </w:rPr>
      </w:pPr>
      <w:r w:rsidRPr="00C063DF">
        <w:rPr>
          <w:rFonts w:cs="Segoe UI"/>
          <w:i/>
          <w:lang w:val="en-US" w:eastAsia="en-US"/>
        </w:rPr>
        <w:t>(</w:t>
      </w:r>
      <w:r w:rsidRPr="00C063DF">
        <w:rPr>
          <w:rFonts w:cs="Segoe UI"/>
          <w:i/>
          <w:highlight w:val="yellow"/>
          <w:lang w:val="en-US" w:eastAsia="en-US"/>
        </w:rPr>
        <w:t>Text smlouvy je t</w:t>
      </w:r>
      <w:r w:rsidRPr="00C063DF">
        <w:rPr>
          <w:rFonts w:cs="Segoe UI"/>
          <w:highlight w:val="yellow"/>
          <w:lang w:val="en-US" w:eastAsia="en-US"/>
        </w:rPr>
        <w:t>ř</w:t>
      </w:r>
      <w:r w:rsidRPr="00C063DF">
        <w:rPr>
          <w:rFonts w:cs="Segoe UI"/>
          <w:i/>
          <w:highlight w:val="yellow"/>
          <w:lang w:val="en-US" w:eastAsia="en-US"/>
        </w:rPr>
        <w:t>eba upravit dle podmínek a pot</w:t>
      </w:r>
      <w:r w:rsidRPr="00C063DF">
        <w:rPr>
          <w:rFonts w:cs="Segoe UI"/>
          <w:highlight w:val="yellow"/>
          <w:lang w:val="en-US" w:eastAsia="en-US"/>
        </w:rPr>
        <w:t>ř</w:t>
      </w:r>
      <w:r w:rsidRPr="00C063DF">
        <w:rPr>
          <w:rFonts w:cs="Segoe UI"/>
          <w:i/>
          <w:highlight w:val="yellow"/>
          <w:lang w:val="en-US" w:eastAsia="en-US"/>
        </w:rPr>
        <w:t>eb konkrétního p</w:t>
      </w:r>
      <w:r w:rsidRPr="00C063DF">
        <w:rPr>
          <w:rFonts w:cs="Segoe UI"/>
          <w:highlight w:val="yellow"/>
          <w:lang w:val="en-US" w:eastAsia="en-US"/>
        </w:rPr>
        <w:t>ř</w:t>
      </w:r>
      <w:r w:rsidRPr="00C063DF">
        <w:rPr>
          <w:rFonts w:cs="Segoe UI"/>
          <w:i/>
          <w:highlight w:val="yellow"/>
          <w:lang w:val="en-US" w:eastAsia="en-US"/>
        </w:rPr>
        <w:t>ípadu).</w:t>
      </w:r>
    </w:p>
    <w:p w:rsidR="00516978" w:rsidRPr="003F7F7E" w:rsidRDefault="00516978" w:rsidP="00D04CED">
      <w:pPr>
        <w:widowControl w:val="0"/>
        <w:spacing w:before="54"/>
        <w:ind w:right="196"/>
        <w:outlineLvl w:val="0"/>
        <w:rPr>
          <w:b/>
        </w:rPr>
      </w:pPr>
    </w:p>
    <w:p w:rsidR="003F7F7E" w:rsidRPr="003F7F7E" w:rsidRDefault="003F7F7E" w:rsidP="00813048">
      <w:pPr>
        <w:widowControl w:val="0"/>
        <w:spacing w:before="3"/>
        <w:ind w:right="196"/>
        <w:jc w:val="center"/>
      </w:pPr>
      <w:r w:rsidRPr="003F7F7E">
        <w:t xml:space="preserve">pro žadatele o poskytnutí informací ve smyslu ustanovení zákona č. 106/1999 Sb., o svobodném přístupu k informacím, ve znění pozdějších předpisů </w:t>
      </w:r>
      <w:r w:rsidRPr="00516978">
        <w:t>(dále jen „zákon 106</w:t>
      </w:r>
      <w:r w:rsidR="00C063DF">
        <w:t>/1999 Sb.</w:t>
      </w:r>
      <w:r w:rsidRPr="00516978">
        <w:t>“</w:t>
      </w:r>
      <w:r w:rsidRPr="003F7F7E">
        <w:t>).</w:t>
      </w:r>
    </w:p>
    <w:p w:rsidR="00242FAA" w:rsidRDefault="00242FAA" w:rsidP="00813048">
      <w:pPr>
        <w:rPr>
          <w:rFonts w:cs="Segoe UI"/>
          <w:color w:val="FF0000"/>
        </w:rPr>
      </w:pPr>
    </w:p>
    <w:p w:rsidR="00516978" w:rsidRPr="00516978" w:rsidRDefault="00516978" w:rsidP="00813048">
      <w:pPr>
        <w:widowControl w:val="0"/>
        <w:rPr>
          <w:rFonts w:cs="Segoe UI"/>
          <w:lang w:val="en-US" w:eastAsia="en-US"/>
        </w:rPr>
      </w:pPr>
      <w:r w:rsidRPr="00516978">
        <w:rPr>
          <w:rFonts w:cs="Segoe UI"/>
          <w:lang w:val="en-US" w:eastAsia="en-US"/>
        </w:rPr>
        <w:t>uzavřená mezi</w:t>
      </w:r>
    </w:p>
    <w:p w:rsidR="00516978" w:rsidRPr="00516978" w:rsidRDefault="00516978" w:rsidP="00813048">
      <w:pPr>
        <w:widowControl w:val="0"/>
        <w:jc w:val="left"/>
        <w:rPr>
          <w:rFonts w:cs="Segoe UI"/>
          <w:lang w:val="en-US" w:eastAsia="en-US"/>
        </w:rPr>
      </w:pPr>
    </w:p>
    <w:p w:rsidR="00813048" w:rsidRPr="00813048" w:rsidRDefault="00813048" w:rsidP="00813048">
      <w:pPr>
        <w:widowControl w:val="0"/>
        <w:spacing w:before="10"/>
        <w:jc w:val="left"/>
        <w:rPr>
          <w:b/>
        </w:rPr>
      </w:pPr>
      <w:r w:rsidRPr="00813048">
        <w:rPr>
          <w:b/>
        </w:rPr>
        <w:t>Státní fond životního prostředí České republiky</w:t>
      </w:r>
    </w:p>
    <w:p w:rsidR="00813048" w:rsidRPr="00813048" w:rsidRDefault="00813048" w:rsidP="00813048">
      <w:pPr>
        <w:widowControl w:val="0"/>
        <w:spacing w:before="10"/>
        <w:jc w:val="left"/>
      </w:pPr>
      <w:r w:rsidRPr="00813048">
        <w:t>IČO 00020729</w:t>
      </w:r>
    </w:p>
    <w:p w:rsidR="00813048" w:rsidRPr="00813048" w:rsidRDefault="00813048" w:rsidP="00813048">
      <w:pPr>
        <w:widowControl w:val="0"/>
        <w:spacing w:before="10"/>
        <w:jc w:val="left"/>
      </w:pPr>
      <w:r w:rsidRPr="00813048">
        <w:t>se sídlem na adrese Kaplanova 1931, Praha 11 – Chodov, PSČ: 148 00</w:t>
      </w:r>
    </w:p>
    <w:p w:rsidR="00813048" w:rsidRPr="00813048" w:rsidRDefault="00813048" w:rsidP="00813048">
      <w:pPr>
        <w:widowControl w:val="0"/>
        <w:spacing w:before="10"/>
        <w:jc w:val="left"/>
      </w:pPr>
      <w:r w:rsidRPr="00813048">
        <w:t>korespondenční adresa: Olbrachtova 2006/9, Praha 4, PSČ 140 21</w:t>
      </w:r>
    </w:p>
    <w:p w:rsidR="00813048" w:rsidRPr="00813048" w:rsidRDefault="00813048" w:rsidP="00813048">
      <w:pPr>
        <w:widowControl w:val="0"/>
        <w:spacing w:before="10"/>
        <w:jc w:val="left"/>
      </w:pPr>
      <w:r w:rsidRPr="00813048">
        <w:t>jednající Ing. Petrem Valdmanem, ředitelem SFŽP ČR</w:t>
      </w:r>
    </w:p>
    <w:p w:rsidR="00813048" w:rsidRPr="00813048" w:rsidRDefault="00813048" w:rsidP="00813048">
      <w:pPr>
        <w:widowControl w:val="0"/>
        <w:spacing w:before="10"/>
        <w:jc w:val="left"/>
      </w:pPr>
      <w:r w:rsidRPr="00813048">
        <w:t>(dále jen „poskytovatel licence</w:t>
      </w:r>
      <w:r w:rsidR="006F48D7">
        <w:t>“</w:t>
      </w:r>
      <w:r w:rsidRPr="00813048">
        <w:t>)</w:t>
      </w:r>
    </w:p>
    <w:p w:rsidR="00813048" w:rsidRPr="00516978" w:rsidRDefault="00813048" w:rsidP="00813048">
      <w:pPr>
        <w:widowControl w:val="0"/>
        <w:spacing w:before="10"/>
        <w:jc w:val="left"/>
        <w:rPr>
          <w:rFonts w:cs="Segoe UI"/>
          <w:lang w:eastAsia="en-US"/>
        </w:rPr>
      </w:pPr>
    </w:p>
    <w:p w:rsidR="00516978" w:rsidRPr="00516978" w:rsidRDefault="00516978" w:rsidP="00813048">
      <w:pPr>
        <w:widowControl w:val="0"/>
        <w:spacing w:before="1"/>
        <w:rPr>
          <w:rFonts w:cs="Segoe UI"/>
          <w:lang w:val="en-US" w:eastAsia="en-US"/>
        </w:rPr>
      </w:pPr>
      <w:r w:rsidRPr="00516978">
        <w:rPr>
          <w:rFonts w:cs="Segoe UI"/>
          <w:lang w:val="en-US" w:eastAsia="en-US"/>
        </w:rPr>
        <w:t>a</w:t>
      </w:r>
    </w:p>
    <w:p w:rsidR="00516978" w:rsidRPr="00516978" w:rsidRDefault="00516978" w:rsidP="00813048">
      <w:pPr>
        <w:widowControl w:val="0"/>
        <w:spacing w:before="1"/>
        <w:jc w:val="left"/>
        <w:rPr>
          <w:rFonts w:cs="Segoe UI"/>
          <w:lang w:val="en-US" w:eastAsia="en-US"/>
        </w:rPr>
      </w:pPr>
    </w:p>
    <w:p w:rsidR="00516978" w:rsidRPr="00C063DF" w:rsidRDefault="00C063DF" w:rsidP="00813048">
      <w:pPr>
        <w:widowControl w:val="0"/>
        <w:jc w:val="left"/>
        <w:rPr>
          <w:rFonts w:cs="Segoe UI"/>
          <w:b/>
          <w:highlight w:val="yellow"/>
          <w:lang w:val="en-US" w:eastAsia="en-US"/>
        </w:rPr>
      </w:pPr>
      <w:r w:rsidRPr="00C063DF">
        <w:rPr>
          <w:rFonts w:cs="Segoe UI"/>
          <w:b/>
          <w:highlight w:val="yellow"/>
          <w:lang w:val="en-US" w:eastAsia="en-US"/>
        </w:rPr>
        <w:t xml:space="preserve">Jméno a příjmení FO/Název subjektu </w:t>
      </w:r>
    </w:p>
    <w:p w:rsidR="00C063DF" w:rsidRPr="00C063DF" w:rsidRDefault="00813048" w:rsidP="00813048">
      <w:pPr>
        <w:widowControl w:val="0"/>
        <w:jc w:val="left"/>
        <w:rPr>
          <w:rFonts w:cs="Segoe UI"/>
          <w:highlight w:val="yellow"/>
          <w:lang w:val="en-US" w:eastAsia="en-US"/>
        </w:rPr>
      </w:pPr>
      <w:r w:rsidRPr="00C063DF">
        <w:rPr>
          <w:rFonts w:cs="Segoe UI"/>
          <w:highlight w:val="yellow"/>
          <w:lang w:val="en-US" w:eastAsia="en-US"/>
        </w:rPr>
        <w:t xml:space="preserve">IČO </w:t>
      </w:r>
      <w:r w:rsidR="00C063DF" w:rsidRPr="00C063DF">
        <w:rPr>
          <w:rFonts w:cs="Segoe UI"/>
          <w:highlight w:val="yellow"/>
          <w:lang w:val="en-US" w:eastAsia="en-US"/>
        </w:rPr>
        <w:t>xxxxx</w:t>
      </w:r>
    </w:p>
    <w:p w:rsidR="00813048" w:rsidRPr="00C063DF" w:rsidRDefault="00C063DF" w:rsidP="00813048">
      <w:pPr>
        <w:widowControl w:val="0"/>
        <w:jc w:val="left"/>
        <w:rPr>
          <w:rFonts w:cs="Segoe UI"/>
          <w:highlight w:val="yellow"/>
          <w:lang w:val="en-US" w:eastAsia="en-US"/>
        </w:rPr>
      </w:pPr>
      <w:r w:rsidRPr="00C063DF">
        <w:rPr>
          <w:rFonts w:cs="Segoe UI"/>
          <w:highlight w:val="yellow"/>
          <w:lang w:val="en-US" w:eastAsia="en-US"/>
        </w:rPr>
        <w:t>adresa bydliště/sídlo</w:t>
      </w:r>
      <w:r w:rsidR="00813048" w:rsidRPr="00C063DF">
        <w:rPr>
          <w:rFonts w:cs="Segoe UI"/>
          <w:highlight w:val="yellow"/>
          <w:lang w:val="en-US" w:eastAsia="en-US"/>
        </w:rPr>
        <w:t xml:space="preserve"> xxxxxxxxxxxx</w:t>
      </w:r>
    </w:p>
    <w:p w:rsidR="00813048" w:rsidRPr="00C063DF" w:rsidRDefault="00813048" w:rsidP="00813048">
      <w:pPr>
        <w:widowControl w:val="0"/>
        <w:jc w:val="left"/>
        <w:rPr>
          <w:rFonts w:cs="Segoe UI"/>
          <w:highlight w:val="yellow"/>
          <w:lang w:val="en-US" w:eastAsia="en-US"/>
        </w:rPr>
      </w:pPr>
      <w:r w:rsidRPr="00C063DF">
        <w:rPr>
          <w:rFonts w:cs="Segoe UI"/>
          <w:highlight w:val="yellow"/>
          <w:lang w:val="en-US" w:eastAsia="en-US"/>
        </w:rPr>
        <w:t>korespondenční adresa: xxxxxxxxxxxx</w:t>
      </w:r>
    </w:p>
    <w:p w:rsidR="00813048" w:rsidRPr="00C063DF" w:rsidRDefault="00813048" w:rsidP="00813048">
      <w:pPr>
        <w:widowControl w:val="0"/>
        <w:jc w:val="left"/>
        <w:rPr>
          <w:rFonts w:cs="Segoe UI"/>
          <w:highlight w:val="yellow"/>
          <w:lang w:val="en-US" w:eastAsia="en-US"/>
        </w:rPr>
      </w:pPr>
      <w:r w:rsidRPr="00C063DF">
        <w:rPr>
          <w:rFonts w:cs="Segoe UI"/>
          <w:highlight w:val="yellow"/>
          <w:lang w:val="en-US" w:eastAsia="en-US"/>
        </w:rPr>
        <w:t xml:space="preserve">jednající xxxxxxxxxxxx </w:t>
      </w:r>
    </w:p>
    <w:p w:rsidR="00813048" w:rsidRPr="00813048" w:rsidRDefault="00813048" w:rsidP="00813048">
      <w:pPr>
        <w:widowControl w:val="0"/>
        <w:jc w:val="left"/>
        <w:rPr>
          <w:rFonts w:cs="Segoe UI"/>
          <w:lang w:val="en-US" w:eastAsia="en-US"/>
        </w:rPr>
      </w:pPr>
      <w:r w:rsidRPr="00C063DF">
        <w:rPr>
          <w:rFonts w:cs="Segoe UI"/>
          <w:highlight w:val="yellow"/>
          <w:lang w:val="en-US" w:eastAsia="en-US"/>
        </w:rPr>
        <w:t xml:space="preserve">(dale jen </w:t>
      </w:r>
      <w:r w:rsidR="006F48D7" w:rsidRPr="00C063DF">
        <w:rPr>
          <w:highlight w:val="yellow"/>
        </w:rPr>
        <w:t>„</w:t>
      </w:r>
      <w:r w:rsidRPr="00C063DF">
        <w:rPr>
          <w:rFonts w:cs="Segoe UI"/>
          <w:highlight w:val="yellow"/>
          <w:lang w:val="en-US" w:eastAsia="en-US"/>
        </w:rPr>
        <w:t>nabyvatel licence</w:t>
      </w:r>
      <w:r w:rsidR="006F48D7" w:rsidRPr="00C063DF">
        <w:rPr>
          <w:rFonts w:cs="Segoe UI"/>
          <w:highlight w:val="yellow"/>
          <w:lang w:val="en-US" w:eastAsia="en-US"/>
        </w:rPr>
        <w:t>”</w:t>
      </w:r>
      <w:r w:rsidRPr="00C063DF">
        <w:rPr>
          <w:rFonts w:cs="Segoe UI"/>
          <w:highlight w:val="yellow"/>
          <w:lang w:val="en-US" w:eastAsia="en-US"/>
        </w:rPr>
        <w:t>)</w:t>
      </w:r>
    </w:p>
    <w:p w:rsidR="00813048" w:rsidRPr="00813048" w:rsidRDefault="00813048" w:rsidP="00813048">
      <w:pPr>
        <w:widowControl w:val="0"/>
        <w:jc w:val="left"/>
        <w:rPr>
          <w:rFonts w:cs="Segoe UI"/>
          <w:lang w:val="en-US" w:eastAsia="en-US"/>
        </w:rPr>
      </w:pPr>
    </w:p>
    <w:p w:rsidR="00813048" w:rsidRPr="00813048" w:rsidRDefault="00813048" w:rsidP="005E2337">
      <w:pPr>
        <w:widowControl w:val="0"/>
        <w:tabs>
          <w:tab w:val="left" w:pos="5954"/>
        </w:tabs>
        <w:ind w:right="-2"/>
        <w:jc w:val="center"/>
        <w:outlineLvl w:val="0"/>
        <w:rPr>
          <w:b/>
        </w:rPr>
      </w:pPr>
      <w:r w:rsidRPr="00813048">
        <w:rPr>
          <w:b/>
        </w:rPr>
        <w:t>Článek 1 Předmět smlouvy</w:t>
      </w:r>
    </w:p>
    <w:p w:rsidR="00813048" w:rsidRPr="00813048" w:rsidRDefault="00813048" w:rsidP="00D04CED">
      <w:pPr>
        <w:widowControl w:val="0"/>
        <w:ind w:right="107"/>
      </w:pPr>
      <w:r w:rsidRPr="00813048">
        <w:t>Předmětem smlouvy je udělen</w:t>
      </w:r>
      <w:r w:rsidR="004A5127">
        <w:t>í licence k jednotlivým způsobům</w:t>
      </w:r>
      <w:r w:rsidRPr="00813048">
        <w:t xml:space="preserve"> užití informace, spočívajícím v</w:t>
      </w:r>
      <w:r w:rsidR="00D04CED">
        <w:t xml:space="preserve"> </w:t>
      </w:r>
      <w:r w:rsidR="00D04CED" w:rsidRPr="00813048">
        <w:rPr>
          <w:rFonts w:cs="Segoe UI"/>
          <w:highlight w:val="yellow"/>
          <w:lang w:val="en-US" w:eastAsia="en-US"/>
        </w:rPr>
        <w:t>xxxxxxxxxxxx</w:t>
      </w:r>
      <w:r w:rsidR="00D04CED" w:rsidRPr="00D04CED">
        <w:rPr>
          <w:rFonts w:cs="Segoe UI"/>
          <w:highlight w:val="yellow"/>
          <w:lang w:val="en-US" w:eastAsia="en-US"/>
        </w:rPr>
        <w:t xml:space="preserve"> </w:t>
      </w:r>
      <w:r w:rsidRPr="00813048">
        <w:rPr>
          <w:i/>
          <w:highlight w:val="yellow"/>
        </w:rPr>
        <w:t>(např. rozmnožování, pronajmutí – viz ustanovení § 12 odst. 4 zákona č. 121/2000 Sb., o právu autorském, o právech souvisejících s právem autorským a o změně některých zákonů (</w:t>
      </w:r>
      <w:r w:rsidR="00E96E50">
        <w:rPr>
          <w:i/>
          <w:highlight w:val="yellow"/>
        </w:rPr>
        <w:t>dále jen „</w:t>
      </w:r>
      <w:r w:rsidRPr="00813048">
        <w:rPr>
          <w:i/>
          <w:highlight w:val="yellow"/>
        </w:rPr>
        <w:t>autorský zákon</w:t>
      </w:r>
      <w:r w:rsidR="00E96E50">
        <w:rPr>
          <w:i/>
          <w:highlight w:val="yellow"/>
        </w:rPr>
        <w:t>“</w:t>
      </w:r>
      <w:r w:rsidRPr="00813048">
        <w:rPr>
          <w:i/>
          <w:highlight w:val="yellow"/>
        </w:rPr>
        <w:t>)</w:t>
      </w:r>
      <w:r w:rsidRPr="00813048">
        <w:t xml:space="preserve"> v rozsahu </w:t>
      </w:r>
      <w:r w:rsidRPr="00813048">
        <w:rPr>
          <w:i/>
          <w:highlight w:val="yellow"/>
        </w:rPr>
        <w:t>omezeném/neomezeném</w:t>
      </w:r>
      <w:r w:rsidRPr="00813048">
        <w:t xml:space="preserve"> ve smyslu ustanovení</w:t>
      </w:r>
      <w:r w:rsidR="007E7947">
        <w:t xml:space="preserve"> § 2358 a násl. zákona č. </w:t>
      </w:r>
      <w:r w:rsidR="004A5127">
        <w:t xml:space="preserve"> </w:t>
      </w:r>
      <w:r w:rsidR="007E7947">
        <w:t>89/2012, občanský zákoník, v platném znění,</w:t>
      </w:r>
      <w:r w:rsidR="004A5127">
        <w:t xml:space="preserve"> která bude nabyvateli licence</w:t>
      </w:r>
      <w:r w:rsidR="004A5127" w:rsidRPr="00813048">
        <w:t xml:space="preserve"> poskytnuta na základě</w:t>
      </w:r>
      <w:r w:rsidR="004A5127">
        <w:t xml:space="preserve"> jeho</w:t>
      </w:r>
      <w:r w:rsidR="004A5127" w:rsidRPr="00813048">
        <w:t xml:space="preserve"> předchozí žád</w:t>
      </w:r>
      <w:r w:rsidR="004A5127">
        <w:t xml:space="preserve">osti ve smyslu </w:t>
      </w:r>
      <w:r w:rsidR="004A5127" w:rsidRPr="00813048">
        <w:t>zákona č. 106</w:t>
      </w:r>
      <w:r w:rsidR="00C063DF">
        <w:t>/1999 Sb</w:t>
      </w:r>
      <w:r w:rsidR="004A5127">
        <w:t>.</w:t>
      </w:r>
    </w:p>
    <w:p w:rsidR="005E2337" w:rsidRDefault="005E2337" w:rsidP="00D04CED">
      <w:pPr>
        <w:widowControl w:val="0"/>
        <w:ind w:right="-2"/>
        <w:outlineLvl w:val="0"/>
        <w:rPr>
          <w:b/>
        </w:rPr>
      </w:pPr>
    </w:p>
    <w:p w:rsidR="00813048" w:rsidRPr="00813048" w:rsidRDefault="00813048" w:rsidP="005E2337">
      <w:pPr>
        <w:widowControl w:val="0"/>
        <w:ind w:right="-2"/>
        <w:jc w:val="center"/>
        <w:outlineLvl w:val="0"/>
        <w:rPr>
          <w:b/>
        </w:rPr>
      </w:pPr>
      <w:r w:rsidRPr="00813048">
        <w:rPr>
          <w:b/>
        </w:rPr>
        <w:t>Článek 2</w:t>
      </w:r>
      <w:r w:rsidR="005E2337">
        <w:rPr>
          <w:b/>
        </w:rPr>
        <w:t xml:space="preserve"> </w:t>
      </w:r>
      <w:r w:rsidRPr="00813048">
        <w:rPr>
          <w:b/>
        </w:rPr>
        <w:t>Podmínky poskytnutí informace</w:t>
      </w:r>
    </w:p>
    <w:p w:rsidR="00813048" w:rsidRPr="00813048" w:rsidRDefault="00813048" w:rsidP="00D04CED">
      <w:pPr>
        <w:widowControl w:val="0"/>
        <w:ind w:right="103"/>
      </w:pPr>
      <w:r w:rsidRPr="00813048">
        <w:t>Licence se poskytuje jako licence nevýhradní a umožňuje další užití informace žadatelem v souladu se žádostí.</w:t>
      </w:r>
    </w:p>
    <w:p w:rsidR="00813048" w:rsidRPr="00813048" w:rsidRDefault="00813048" w:rsidP="005E2337">
      <w:pPr>
        <w:widowControl w:val="0"/>
        <w:jc w:val="left"/>
      </w:pPr>
    </w:p>
    <w:p w:rsidR="005E2337" w:rsidRDefault="00813048" w:rsidP="00D04CED">
      <w:pPr>
        <w:widowControl w:val="0"/>
        <w:ind w:right="107"/>
      </w:pPr>
      <w:r w:rsidRPr="00813048">
        <w:t>Postoupit licenci třetí osobě může nabyvatel licence pouze na základě předchozího písemného souhlasu poskytovatele licence. O postoupení licence a o osobě postupníka je nabyvatel licence povinen poskytovatele licence informovat bez zbytečného odkladu.</w:t>
      </w:r>
    </w:p>
    <w:p w:rsidR="00813048" w:rsidRPr="00813048" w:rsidRDefault="00813048" w:rsidP="005E2337">
      <w:pPr>
        <w:widowControl w:val="0"/>
        <w:ind w:right="-2"/>
        <w:jc w:val="center"/>
        <w:rPr>
          <w:b/>
        </w:rPr>
      </w:pPr>
      <w:r w:rsidRPr="00813048">
        <w:rPr>
          <w:b/>
        </w:rPr>
        <w:lastRenderedPageBreak/>
        <w:t>Článek 3 Odměna</w:t>
      </w:r>
    </w:p>
    <w:p w:rsidR="00813048" w:rsidRPr="00813048" w:rsidRDefault="00813048" w:rsidP="00D04CED">
      <w:pPr>
        <w:widowControl w:val="0"/>
        <w:ind w:right="89"/>
        <w:jc w:val="left"/>
      </w:pPr>
      <w:r w:rsidRPr="00813048">
        <w:t xml:space="preserve">Licence se poskytuje </w:t>
      </w:r>
      <w:r w:rsidRPr="00813048">
        <w:rPr>
          <w:i/>
          <w:highlight w:val="yellow"/>
        </w:rPr>
        <w:t>bezúplatně/nabyvatel licence zaplatí poskytovateli licence úplatu</w:t>
      </w:r>
    </w:p>
    <w:p w:rsidR="00813048" w:rsidRPr="00813048" w:rsidRDefault="00813048" w:rsidP="00D04CED">
      <w:pPr>
        <w:widowControl w:val="0"/>
        <w:spacing w:before="1"/>
        <w:ind w:right="89"/>
        <w:jc w:val="left"/>
      </w:pPr>
      <w:r w:rsidRPr="00813048">
        <w:t>v č</w:t>
      </w:r>
      <w:r w:rsidR="00D04CED">
        <w:t xml:space="preserve">ástce </w:t>
      </w:r>
      <w:r w:rsidR="00D04CED" w:rsidRPr="00813048">
        <w:rPr>
          <w:rFonts w:cs="Segoe UI"/>
          <w:highlight w:val="yellow"/>
          <w:lang w:val="en-US" w:eastAsia="en-US"/>
        </w:rPr>
        <w:t xml:space="preserve">xxxxxxxxxxxx </w:t>
      </w:r>
      <w:r w:rsidRPr="00813048">
        <w:t xml:space="preserve">Kč. </w:t>
      </w:r>
      <w:r w:rsidRPr="00813048">
        <w:rPr>
          <w:i/>
          <w:highlight w:val="yellow"/>
        </w:rPr>
        <w:t>(Při stanovení výše odměny je třeba respektovat ustanovení § 14a odst. 2</w:t>
      </w:r>
      <w:r w:rsidR="0086208B">
        <w:rPr>
          <w:i/>
          <w:highlight w:val="yellow"/>
        </w:rPr>
        <w:t xml:space="preserve"> a § 17 odst. 2</w:t>
      </w:r>
      <w:r w:rsidRPr="00813048">
        <w:rPr>
          <w:i/>
          <w:highlight w:val="yellow"/>
        </w:rPr>
        <w:t xml:space="preserve"> zákona č. 106/1999</w:t>
      </w:r>
      <w:r w:rsidR="00C063DF">
        <w:rPr>
          <w:i/>
          <w:highlight w:val="yellow"/>
        </w:rPr>
        <w:t xml:space="preserve"> </w:t>
      </w:r>
      <w:r w:rsidRPr="00813048">
        <w:rPr>
          <w:i/>
          <w:highlight w:val="yellow"/>
        </w:rPr>
        <w:t>Sb., o svobodném přístupu k informacím)</w:t>
      </w:r>
      <w:r w:rsidRPr="00813048">
        <w:rPr>
          <w:i/>
        </w:rPr>
        <w:t>.</w:t>
      </w:r>
    </w:p>
    <w:p w:rsidR="00813048" w:rsidRPr="00813048" w:rsidRDefault="00813048" w:rsidP="005E2337">
      <w:pPr>
        <w:widowControl w:val="0"/>
        <w:spacing w:before="4"/>
        <w:jc w:val="left"/>
      </w:pPr>
    </w:p>
    <w:p w:rsidR="00813048" w:rsidRPr="00813048" w:rsidRDefault="00813048" w:rsidP="005E2337">
      <w:pPr>
        <w:widowControl w:val="0"/>
        <w:tabs>
          <w:tab w:val="left" w:pos="6096"/>
          <w:tab w:val="left" w:pos="9070"/>
        </w:tabs>
        <w:ind w:right="-2" w:firstLine="2"/>
        <w:jc w:val="center"/>
        <w:outlineLvl w:val="0"/>
        <w:rPr>
          <w:b/>
        </w:rPr>
      </w:pPr>
      <w:r w:rsidRPr="00813048">
        <w:rPr>
          <w:b/>
        </w:rPr>
        <w:t>Článek 4 Omezení licence</w:t>
      </w:r>
    </w:p>
    <w:p w:rsidR="00813048" w:rsidRPr="00813048" w:rsidRDefault="00813048" w:rsidP="00D04CED">
      <w:pPr>
        <w:widowControl w:val="0"/>
        <w:ind w:right="89"/>
        <w:jc w:val="left"/>
      </w:pPr>
      <w:r w:rsidRPr="00813048">
        <w:t>Nabyvatel licence je oprávněn k takovým způsobům užití poskytnuté informace a v takovém rozsahu, jak je to nutné k dosažení účelu smlouvy.</w:t>
      </w:r>
    </w:p>
    <w:p w:rsidR="00813048" w:rsidRPr="00813048" w:rsidRDefault="00813048" w:rsidP="005E2337">
      <w:pPr>
        <w:widowControl w:val="0"/>
        <w:spacing w:before="9"/>
        <w:jc w:val="left"/>
      </w:pPr>
    </w:p>
    <w:p w:rsidR="00813048" w:rsidRPr="00813048" w:rsidRDefault="00813048" w:rsidP="00D04CED">
      <w:pPr>
        <w:widowControl w:val="0"/>
        <w:ind w:right="89"/>
        <w:jc w:val="left"/>
      </w:pPr>
      <w:r w:rsidRPr="00813048">
        <w:t>Územní rozsah licence je omezen na území České republiky.</w:t>
      </w:r>
    </w:p>
    <w:p w:rsidR="00813048" w:rsidRPr="00813048" w:rsidRDefault="00813048" w:rsidP="005E2337">
      <w:pPr>
        <w:widowControl w:val="0"/>
        <w:jc w:val="left"/>
      </w:pPr>
    </w:p>
    <w:p w:rsidR="00813048" w:rsidRPr="00813048" w:rsidRDefault="00813048" w:rsidP="00D04CED">
      <w:pPr>
        <w:widowControl w:val="0"/>
        <w:ind w:right="89"/>
        <w:jc w:val="left"/>
      </w:pPr>
      <w:r w:rsidRPr="00813048">
        <w:t>Licence se poskytuje na dobu nezbytně nutnou pro splnění povinnosti poskytnout informace podle zákona.</w:t>
      </w:r>
    </w:p>
    <w:p w:rsidR="00813048" w:rsidRPr="00813048" w:rsidRDefault="00813048" w:rsidP="005E2337">
      <w:pPr>
        <w:widowControl w:val="0"/>
        <w:spacing w:before="9"/>
        <w:jc w:val="left"/>
      </w:pPr>
    </w:p>
    <w:p w:rsidR="00813048" w:rsidRPr="00813048" w:rsidRDefault="00813048" w:rsidP="00D04CED">
      <w:pPr>
        <w:widowControl w:val="0"/>
        <w:ind w:right="89"/>
        <w:jc w:val="left"/>
      </w:pPr>
      <w:r w:rsidRPr="00813048">
        <w:t>Množstevní rozsah licence je omezen na množství, které lze považovat za obvyklé pro daný způsob užití.</w:t>
      </w:r>
    </w:p>
    <w:p w:rsidR="00813048" w:rsidRPr="00813048" w:rsidRDefault="00813048" w:rsidP="005E2337">
      <w:pPr>
        <w:widowControl w:val="0"/>
        <w:spacing w:before="5"/>
        <w:jc w:val="left"/>
        <w:rPr>
          <w:b/>
        </w:rPr>
      </w:pPr>
    </w:p>
    <w:p w:rsidR="00813048" w:rsidRPr="00813048" w:rsidRDefault="00813048" w:rsidP="005E2337">
      <w:pPr>
        <w:widowControl w:val="0"/>
        <w:tabs>
          <w:tab w:val="left" w:pos="5954"/>
          <w:tab w:val="left" w:pos="6237"/>
        </w:tabs>
        <w:ind w:right="-2" w:firstLine="2"/>
        <w:jc w:val="center"/>
        <w:outlineLvl w:val="0"/>
        <w:rPr>
          <w:b/>
        </w:rPr>
      </w:pPr>
      <w:r w:rsidRPr="00813048">
        <w:rPr>
          <w:b/>
        </w:rPr>
        <w:t>Článek 5 Zánik licence</w:t>
      </w:r>
    </w:p>
    <w:p w:rsidR="00813048" w:rsidRPr="00813048" w:rsidRDefault="00813048" w:rsidP="00D04CED">
      <w:pPr>
        <w:widowControl w:val="0"/>
        <w:ind w:right="318"/>
        <w:jc w:val="left"/>
      </w:pPr>
      <w:r w:rsidRPr="00813048">
        <w:t xml:space="preserve">Přechod práv a povinností z této licenční smlouvy </w:t>
      </w:r>
      <w:r w:rsidRPr="00813048">
        <w:rPr>
          <w:i/>
          <w:highlight w:val="yellow"/>
        </w:rPr>
        <w:t>na právního nástupce právnické osoby/na dědice</w:t>
      </w:r>
      <w:r w:rsidRPr="00813048">
        <w:t xml:space="preserve"> se nepřipouští.</w:t>
      </w:r>
    </w:p>
    <w:p w:rsidR="00813048" w:rsidRPr="00813048" w:rsidRDefault="00813048" w:rsidP="005E2337">
      <w:pPr>
        <w:widowControl w:val="0"/>
        <w:spacing w:before="4"/>
        <w:jc w:val="left"/>
      </w:pPr>
    </w:p>
    <w:p w:rsidR="00813048" w:rsidRPr="00813048" w:rsidRDefault="00813048" w:rsidP="005E2337">
      <w:pPr>
        <w:widowControl w:val="0"/>
        <w:tabs>
          <w:tab w:val="left" w:pos="6379"/>
          <w:tab w:val="left" w:pos="7230"/>
        </w:tabs>
        <w:ind w:right="-2"/>
        <w:jc w:val="center"/>
        <w:outlineLvl w:val="0"/>
        <w:rPr>
          <w:b/>
        </w:rPr>
      </w:pPr>
      <w:r w:rsidRPr="00813048">
        <w:rPr>
          <w:b/>
        </w:rPr>
        <w:t xml:space="preserve">Článek 6 Závěrečná </w:t>
      </w:r>
      <w:r w:rsidR="005E2337">
        <w:rPr>
          <w:b/>
        </w:rPr>
        <w:t>u</w:t>
      </w:r>
      <w:r w:rsidRPr="00813048">
        <w:rPr>
          <w:b/>
        </w:rPr>
        <w:t>stanovení</w:t>
      </w:r>
    </w:p>
    <w:p w:rsidR="00813048" w:rsidRPr="00813048" w:rsidRDefault="00813048" w:rsidP="00D04CED">
      <w:pPr>
        <w:widowControl w:val="0"/>
        <w:ind w:right="89"/>
        <w:jc w:val="left"/>
      </w:pPr>
      <w:r w:rsidRPr="00813048">
        <w:t>Smlouva vstupuje v platnost a účinnost po podpisu oběma smluvními stranami.</w:t>
      </w:r>
    </w:p>
    <w:p w:rsidR="00813048" w:rsidRPr="00813048" w:rsidRDefault="00813048" w:rsidP="005E2337">
      <w:pPr>
        <w:widowControl w:val="0"/>
        <w:jc w:val="left"/>
      </w:pPr>
    </w:p>
    <w:p w:rsidR="00813048" w:rsidRPr="00813048" w:rsidRDefault="00813048" w:rsidP="00D04CED">
      <w:pPr>
        <w:widowControl w:val="0"/>
        <w:ind w:right="89"/>
        <w:jc w:val="left"/>
      </w:pPr>
      <w:r w:rsidRPr="00813048">
        <w:t>Změny této smlouvy jsou platné jen v písemné formě podepsané oběma smluvními stranami.</w:t>
      </w:r>
    </w:p>
    <w:p w:rsidR="00813048" w:rsidRPr="00813048" w:rsidRDefault="00813048" w:rsidP="005E2337">
      <w:pPr>
        <w:widowControl w:val="0"/>
        <w:spacing w:before="10"/>
        <w:jc w:val="left"/>
      </w:pPr>
    </w:p>
    <w:p w:rsidR="00813048" w:rsidRPr="00813048" w:rsidRDefault="00813048" w:rsidP="00D04CED">
      <w:pPr>
        <w:widowControl w:val="0"/>
        <w:ind w:right="618"/>
        <w:jc w:val="left"/>
      </w:pPr>
      <w:r w:rsidRPr="00813048">
        <w:t>Vztahy vyplývající z této smlouvy a s nimi související právní důsledky včetně otázek její platnosti a eventuelně následky její neplatnosti se řídí českým právem.</w:t>
      </w:r>
    </w:p>
    <w:p w:rsidR="00813048" w:rsidRPr="00813048" w:rsidRDefault="00813048" w:rsidP="005E2337">
      <w:pPr>
        <w:widowControl w:val="0"/>
        <w:spacing w:before="1"/>
        <w:jc w:val="left"/>
      </w:pPr>
    </w:p>
    <w:p w:rsidR="00813048" w:rsidRPr="00813048" w:rsidRDefault="00813048" w:rsidP="005E2337">
      <w:pPr>
        <w:widowControl w:val="0"/>
        <w:tabs>
          <w:tab w:val="left" w:pos="6096"/>
        </w:tabs>
        <w:ind w:left="115" w:right="89"/>
        <w:jc w:val="left"/>
      </w:pPr>
      <w:r w:rsidRPr="00813048">
        <w:rPr>
          <w:highlight w:val="yellow"/>
        </w:rPr>
        <w:t>V ………………dne ………</w:t>
      </w:r>
      <w:r w:rsidRPr="00813048">
        <w:tab/>
      </w:r>
      <w:r w:rsidRPr="00813048">
        <w:rPr>
          <w:highlight w:val="yellow"/>
        </w:rPr>
        <w:t>V ………….……dne …......</w:t>
      </w:r>
    </w:p>
    <w:p w:rsidR="00813048" w:rsidRPr="00813048" w:rsidRDefault="00813048" w:rsidP="005E2337">
      <w:pPr>
        <w:widowControl w:val="0"/>
        <w:jc w:val="left"/>
      </w:pPr>
    </w:p>
    <w:p w:rsidR="00813048" w:rsidRPr="00813048" w:rsidRDefault="00813048" w:rsidP="005E2337">
      <w:pPr>
        <w:widowControl w:val="0"/>
        <w:jc w:val="left"/>
      </w:pPr>
    </w:p>
    <w:p w:rsidR="00813048" w:rsidRPr="00813048" w:rsidRDefault="00813048" w:rsidP="005E2337">
      <w:pPr>
        <w:widowControl w:val="0"/>
        <w:spacing w:before="10"/>
        <w:jc w:val="left"/>
      </w:pPr>
    </w:p>
    <w:p w:rsidR="005E2337" w:rsidRDefault="00813048" w:rsidP="005E2337">
      <w:pPr>
        <w:widowControl w:val="0"/>
        <w:tabs>
          <w:tab w:val="left" w:pos="6096"/>
        </w:tabs>
        <w:ind w:left="115" w:right="89"/>
        <w:jc w:val="left"/>
      </w:pPr>
      <w:r w:rsidRPr="00813048">
        <w:rPr>
          <w:highlight w:val="yellow"/>
        </w:rPr>
        <w:t>……………………………</w:t>
      </w:r>
      <w:r w:rsidR="005E2337" w:rsidRPr="005E2337">
        <w:rPr>
          <w:highlight w:val="yellow"/>
        </w:rPr>
        <w:t>………..</w:t>
      </w:r>
      <w:r w:rsidRPr="00813048">
        <w:tab/>
      </w:r>
      <w:r w:rsidRPr="00813048">
        <w:rPr>
          <w:highlight w:val="yellow"/>
        </w:rPr>
        <w:t>………………………………</w:t>
      </w:r>
      <w:r w:rsidR="005E2337" w:rsidRPr="005E2337">
        <w:rPr>
          <w:highlight w:val="yellow"/>
        </w:rPr>
        <w:t>….</w:t>
      </w:r>
    </w:p>
    <w:p w:rsidR="00813048" w:rsidRPr="00813048" w:rsidRDefault="00813048" w:rsidP="005E2337">
      <w:pPr>
        <w:widowControl w:val="0"/>
        <w:tabs>
          <w:tab w:val="left" w:pos="6096"/>
        </w:tabs>
        <w:ind w:left="115" w:right="89"/>
        <w:jc w:val="left"/>
      </w:pPr>
      <w:r w:rsidRPr="00813048">
        <w:t>za poskytovatele licence</w:t>
      </w:r>
      <w:r w:rsidRPr="00813048">
        <w:tab/>
        <w:t>za nabyvatele licence</w:t>
      </w:r>
    </w:p>
    <w:p w:rsidR="00242FAA" w:rsidRPr="00813048" w:rsidRDefault="00242FAA" w:rsidP="005E2337"/>
    <w:p w:rsidR="000E0EEC" w:rsidRPr="00242FAA" w:rsidRDefault="000E0EEC" w:rsidP="005E2337">
      <w:pPr>
        <w:jc w:val="left"/>
      </w:pPr>
    </w:p>
    <w:sectPr w:rsidR="000E0EEC" w:rsidRPr="00242FAA" w:rsidSect="004E16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17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741" w:rsidRDefault="00BF2741">
      <w:r>
        <w:separator/>
      </w:r>
    </w:p>
  </w:endnote>
  <w:endnote w:type="continuationSeparator" w:id="0">
    <w:p w:rsidR="00BF2741" w:rsidRDefault="00BF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E50" w:rsidRDefault="00E96E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E50" w:rsidRPr="00E96E50" w:rsidRDefault="00E96E50" w:rsidP="004E16E2">
    <w:pPr>
      <w:pStyle w:val="Zpat"/>
      <w:spacing w:line="264" w:lineRule="auto"/>
      <w:rPr>
        <w:color w:val="73767D"/>
        <w:szCs w:val="16"/>
      </w:rPr>
    </w:pPr>
    <w:r w:rsidRPr="00EC7628">
      <w:rPr>
        <w:color w:val="73767D"/>
        <w:szCs w:val="16"/>
      </w:rPr>
      <w:t xml:space="preserve">SM 03 Poskytování informací, verze 8, volná příloha č. 3 Licenční smlouva dle §14a zákona č. 106/1999 Sb. </w:t>
    </w:r>
  </w:p>
  <w:p w:rsidR="004E16E2" w:rsidRPr="004E16E2" w:rsidRDefault="004E16E2" w:rsidP="004E16E2">
    <w:pPr>
      <w:pStyle w:val="Zpat"/>
      <w:spacing w:line="264" w:lineRule="auto"/>
      <w:rPr>
        <w:color w:val="73767D"/>
        <w:szCs w:val="16"/>
      </w:rPr>
    </w:pPr>
    <w:r w:rsidRPr="004E16E2">
      <w:rPr>
        <w:noProof/>
        <w:color w:val="73767D"/>
        <w:szCs w:val="16"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7A495107" wp14:editId="69B6844F">
              <wp:simplePos x="0" y="0"/>
              <wp:positionH relativeFrom="column">
                <wp:posOffset>5708650</wp:posOffset>
              </wp:positionH>
              <wp:positionV relativeFrom="page">
                <wp:posOffset>10044430</wp:posOffset>
              </wp:positionV>
              <wp:extent cx="925195" cy="161925"/>
              <wp:effectExtent l="0" t="0" r="8255" b="952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16E2" w:rsidRPr="004E16E2" w:rsidRDefault="004E16E2" w:rsidP="004E16E2">
                          <w:pPr>
                            <w:jc w:val="left"/>
                          </w:pPr>
                          <w:r w:rsidRPr="004E16E2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4E16E2"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 w:rsidRPr="004E16E2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630DE1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 w:rsidRPr="004E16E2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 w:rsidRPr="004E16E2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 w:rsidRPr="004E16E2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4E16E2"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 w:rsidRPr="004E16E2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630DE1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 w:rsidRPr="004E16E2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9510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49.5pt;margin-top:790.9pt;width:72.8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" filled="f" stroked="f">
              <v:textbox style="mso-fit-shape-to-text:t" inset="0,0,0,0">
                <w:txbxContent>
                  <w:p w:rsidR="004E16E2" w:rsidRPr="004E16E2" w:rsidRDefault="004E16E2" w:rsidP="004E16E2">
                    <w:pPr>
                      <w:jc w:val="left"/>
                    </w:pPr>
                    <w:r w:rsidRPr="004E16E2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4E16E2"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 w:rsidRPr="004E16E2"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630DE1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 w:rsidRPr="004E16E2">
                      <w:rPr>
                        <w:rStyle w:val="slostrnky"/>
                        <w:sz w:val="16"/>
                      </w:rPr>
                      <w:fldChar w:fldCharType="end"/>
                    </w:r>
                    <w:r w:rsidRPr="004E16E2">
                      <w:rPr>
                        <w:rStyle w:val="slostrnky"/>
                        <w:sz w:val="16"/>
                      </w:rPr>
                      <w:t>/</w:t>
                    </w:r>
                    <w:r w:rsidRPr="004E16E2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4E16E2"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 w:rsidRPr="004E16E2"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630DE1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 w:rsidRPr="004E16E2"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E16E2">
      <w:rPr>
        <w:b/>
        <w:color w:val="73767D"/>
        <w:szCs w:val="16"/>
      </w:rPr>
      <w:t>Státní fond životního prostředí ČR</w:t>
    </w:r>
    <w:r w:rsidRPr="004E16E2">
      <w:rPr>
        <w:color w:val="73767D"/>
        <w:szCs w:val="16"/>
      </w:rPr>
      <w:t>, sídlo: Kaplanova 1931/1, 148 00 Praha 11</w:t>
    </w:r>
  </w:p>
  <w:p w:rsidR="004E16E2" w:rsidRPr="004E16E2" w:rsidRDefault="004E16E2" w:rsidP="004E16E2">
    <w:pPr>
      <w:pStyle w:val="Zpat"/>
      <w:spacing w:line="264" w:lineRule="auto"/>
      <w:rPr>
        <w:color w:val="73767D"/>
        <w:szCs w:val="16"/>
      </w:rPr>
    </w:pPr>
    <w:r w:rsidRPr="004E16E2">
      <w:rPr>
        <w:color w:val="73767D"/>
        <w:szCs w:val="16"/>
      </w:rPr>
      <w:t>korespondenční a kontaktní adresa: Olbrachtova 2006/9, 140 00  Praha 4, T: +420 267 994 300; IČ: 00020729</w:t>
    </w:r>
  </w:p>
  <w:p w:rsidR="00EF30D3" w:rsidRPr="004E16E2" w:rsidRDefault="004E16E2" w:rsidP="004E16E2">
    <w:pPr>
      <w:pStyle w:val="Zpat"/>
      <w:spacing w:line="264" w:lineRule="auto"/>
      <w:rPr>
        <w:color w:val="73767D"/>
        <w:szCs w:val="16"/>
      </w:rPr>
    </w:pPr>
    <w:r w:rsidRPr="004E16E2">
      <w:rPr>
        <w:b/>
        <w:color w:val="73767D"/>
        <w:szCs w:val="16"/>
      </w:rPr>
      <w:t>www.sfzp.cz, Zelená linka pro žadatele o dotace: 800 260 500, e-mail: dotazy@sfzp.cz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AEF" w:rsidRPr="00EC7628" w:rsidRDefault="00FB6AEF" w:rsidP="004E16E2">
    <w:pPr>
      <w:pStyle w:val="Zpat"/>
      <w:spacing w:line="264" w:lineRule="auto"/>
      <w:rPr>
        <w:color w:val="73767D"/>
        <w:szCs w:val="16"/>
      </w:rPr>
    </w:pPr>
    <w:r w:rsidRPr="00EC7628">
      <w:rPr>
        <w:color w:val="73767D"/>
        <w:szCs w:val="16"/>
      </w:rPr>
      <w:t xml:space="preserve">SM 03 Poskytování informací, verze 8, volná příloha č. 3 Licenční smlouva dle §14a zákona č. 106/1999 Sb. </w:t>
    </w:r>
  </w:p>
  <w:p w:rsidR="006846FB" w:rsidRPr="004E16E2" w:rsidRDefault="00596969" w:rsidP="004E16E2">
    <w:pPr>
      <w:pStyle w:val="Zpat"/>
      <w:spacing w:line="264" w:lineRule="auto"/>
      <w:rPr>
        <w:color w:val="73767D"/>
        <w:szCs w:val="16"/>
      </w:rPr>
    </w:pPr>
    <w:r w:rsidRPr="004E16E2">
      <w:rPr>
        <w:noProof/>
        <w:color w:val="73767D"/>
        <w:szCs w:val="16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160DCCFA" wp14:editId="2A7D5D87">
              <wp:simplePos x="0" y="0"/>
              <wp:positionH relativeFrom="column">
                <wp:posOffset>5708650</wp:posOffset>
              </wp:positionH>
              <wp:positionV relativeFrom="page">
                <wp:posOffset>10044430</wp:posOffset>
              </wp:positionV>
              <wp:extent cx="925195" cy="161925"/>
              <wp:effectExtent l="0" t="0" r="8255" b="952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46FB" w:rsidRPr="004E16E2" w:rsidRDefault="006846FB" w:rsidP="00242FAA">
                          <w:pPr>
                            <w:jc w:val="left"/>
                          </w:pPr>
                          <w:r w:rsidRPr="004E16E2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4E16E2"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 w:rsidRPr="004E16E2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630DE1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 w:rsidRPr="004E16E2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 w:rsidRPr="004E16E2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 w:rsidRPr="004E16E2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4E16E2"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 w:rsidRPr="004E16E2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630DE1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 w:rsidRPr="004E16E2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0DCCF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49.5pt;margin-top:790.9pt;width:72.8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" filled="f" stroked="f">
              <v:textbox style="mso-fit-shape-to-text:t" inset="0,0,0,0">
                <w:txbxContent>
                  <w:p w:rsidR="006846FB" w:rsidRPr="004E16E2" w:rsidRDefault="006846FB" w:rsidP="00242FAA">
                    <w:pPr>
                      <w:jc w:val="left"/>
                    </w:pPr>
                    <w:r w:rsidRPr="004E16E2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4E16E2"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 w:rsidRPr="004E16E2"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630DE1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 w:rsidRPr="004E16E2">
                      <w:rPr>
                        <w:rStyle w:val="slostrnky"/>
                        <w:sz w:val="16"/>
                      </w:rPr>
                      <w:fldChar w:fldCharType="end"/>
                    </w:r>
                    <w:r w:rsidRPr="004E16E2">
                      <w:rPr>
                        <w:rStyle w:val="slostrnky"/>
                        <w:sz w:val="16"/>
                      </w:rPr>
                      <w:t>/</w:t>
                    </w:r>
                    <w:r w:rsidRPr="004E16E2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4E16E2"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 w:rsidRPr="004E16E2"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630DE1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 w:rsidRPr="004E16E2"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6846FB" w:rsidRPr="004E16E2">
      <w:rPr>
        <w:b/>
        <w:color w:val="73767D"/>
        <w:szCs w:val="16"/>
      </w:rPr>
      <w:t>Státní fond životního prostředí ČR</w:t>
    </w:r>
    <w:r w:rsidR="006846FB" w:rsidRPr="004E16E2">
      <w:rPr>
        <w:color w:val="73767D"/>
        <w:szCs w:val="16"/>
      </w:rPr>
      <w:t>, sídlo: Kaplanova 1931/1, 148 00 Praha 11</w:t>
    </w:r>
  </w:p>
  <w:p w:rsidR="006846FB" w:rsidRPr="004E16E2" w:rsidRDefault="006846FB" w:rsidP="004E16E2">
    <w:pPr>
      <w:pStyle w:val="Zpat"/>
      <w:spacing w:line="264" w:lineRule="auto"/>
      <w:rPr>
        <w:color w:val="73767D"/>
        <w:szCs w:val="16"/>
      </w:rPr>
    </w:pPr>
    <w:r w:rsidRPr="004E16E2">
      <w:rPr>
        <w:color w:val="73767D"/>
        <w:szCs w:val="16"/>
      </w:rPr>
      <w:t>korespondenční a kontaktní adresa: Olbrachtova 2006/9, 140 00  Praha 4, T: +420 267 994 300; IČ: 00020729</w:t>
    </w:r>
  </w:p>
  <w:p w:rsidR="00EF30D3" w:rsidRPr="004E16E2" w:rsidRDefault="006846FB" w:rsidP="004E16E2">
    <w:pPr>
      <w:pStyle w:val="Zpat"/>
      <w:spacing w:line="264" w:lineRule="auto"/>
      <w:rPr>
        <w:color w:val="73767D"/>
        <w:szCs w:val="16"/>
      </w:rPr>
    </w:pPr>
    <w:r w:rsidRPr="004E16E2">
      <w:rPr>
        <w:b/>
        <w:color w:val="73767D"/>
        <w:szCs w:val="16"/>
      </w:rPr>
      <w:t>www.sfzp.cz, Zelená linka pro žadatele o dotace: 800 260 500, e-mail: dotazy@sfzp.cz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741" w:rsidRDefault="00BF2741">
      <w:r>
        <w:separator/>
      </w:r>
    </w:p>
  </w:footnote>
  <w:footnote w:type="continuationSeparator" w:id="0">
    <w:p w:rsidR="00BF2741" w:rsidRDefault="00BF2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E50" w:rsidRDefault="00E96E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37" w:rsidRDefault="005E2337">
    <w:pPr>
      <w:pStyle w:val="Zhlav"/>
    </w:pPr>
    <w:r>
      <w:rPr>
        <w:noProof/>
      </w:rPr>
      <w:drawing>
        <wp:inline distT="0" distB="0" distL="0" distR="0" wp14:anchorId="12EC7DA9">
          <wp:extent cx="2395855" cy="658495"/>
          <wp:effectExtent l="0" t="0" r="4445" b="825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85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D3" w:rsidRPr="00FD4A83" w:rsidRDefault="00596969" w:rsidP="00E47341">
    <w:r w:rsidRPr="00FD4A83">
      <w:rPr>
        <w:noProof/>
      </w:rPr>
      <w:drawing>
        <wp:inline distT="0" distB="0" distL="0" distR="0" wp14:anchorId="135000EC" wp14:editId="7F402BA8">
          <wp:extent cx="2394000" cy="658800"/>
          <wp:effectExtent l="0" t="0" r="6350" b="8255"/>
          <wp:docPr id="15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C9AB6BC"/>
    <w:lvl w:ilvl="0">
      <w:start w:val="1"/>
      <w:numFmt w:val="decimal"/>
      <w:pStyle w:val="slovanseznam5"/>
      <w:lvlText w:val="%1."/>
      <w:lvlJc w:val="left"/>
      <w:pPr>
        <w:tabs>
          <w:tab w:val="num" w:pos="1418"/>
        </w:tabs>
        <w:ind w:left="1418" w:hanging="286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94B68670"/>
    <w:lvl w:ilvl="0">
      <w:start w:val="1"/>
      <w:numFmt w:val="decimal"/>
      <w:pStyle w:val="slovanseznam4"/>
      <w:lvlText w:val="%1."/>
      <w:lvlJc w:val="left"/>
      <w:pPr>
        <w:tabs>
          <w:tab w:val="num" w:pos="1134"/>
        </w:tabs>
        <w:ind w:left="1134" w:hanging="285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6DDCF50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02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BA08B6"/>
    <w:lvl w:ilvl="0">
      <w:start w:val="1"/>
      <w:numFmt w:val="bullet"/>
      <w:pStyle w:val="Seznamsodrkami5"/>
      <w:lvlText w:val=""/>
      <w:lvlJc w:val="left"/>
      <w:pPr>
        <w:tabs>
          <w:tab w:val="num" w:pos="1418"/>
        </w:tabs>
        <w:ind w:left="1418" w:hanging="286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8E8B2"/>
    <w:lvl w:ilvl="0">
      <w:start w:val="1"/>
      <w:numFmt w:val="bullet"/>
      <w:pStyle w:val="Seznamsodrkami4"/>
      <w:lvlText w:val=""/>
      <w:lvlJc w:val="left"/>
      <w:pPr>
        <w:tabs>
          <w:tab w:val="num" w:pos="1134"/>
        </w:tabs>
        <w:ind w:left="1134" w:hanging="28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E64B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8203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C8A56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02536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560ED"/>
    <w:multiLevelType w:val="hybridMultilevel"/>
    <w:tmpl w:val="51E08DC0"/>
    <w:lvl w:ilvl="0" w:tplc="72C2DF62">
      <w:start w:val="1"/>
      <w:numFmt w:val="bullet"/>
      <w:pStyle w:val="odrazkynormalni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1917C8"/>
    <w:multiLevelType w:val="multilevel"/>
    <w:tmpl w:val="1634398A"/>
    <w:lvl w:ilvl="0">
      <w:start w:val="1"/>
      <w:numFmt w:val="decimal"/>
      <w:pStyle w:val="Cislovani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2" w15:restartNumberingAfterBreak="0">
    <w:nsid w:val="04851D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633F7"/>
    <w:multiLevelType w:val="hybridMultilevel"/>
    <w:tmpl w:val="D02A8FFE"/>
    <w:lvl w:ilvl="0" w:tplc="D73A7602">
      <w:start w:val="1"/>
      <w:numFmt w:val="bullet"/>
      <w:lvlText w:val="–"/>
      <w:lvlJc w:val="left"/>
      <w:pPr>
        <w:ind w:left="1211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5A727F"/>
    <w:multiLevelType w:val="hybridMultilevel"/>
    <w:tmpl w:val="2D02138E"/>
    <w:lvl w:ilvl="0" w:tplc="A6C2D7EE">
      <w:start w:val="1"/>
      <w:numFmt w:val="lowerLetter"/>
      <w:pStyle w:val="odrazky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744058"/>
    <w:multiLevelType w:val="hybridMultilevel"/>
    <w:tmpl w:val="41F6EA68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2B569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3734418"/>
    <w:multiLevelType w:val="hybridMultilevel"/>
    <w:tmpl w:val="9C2E22EA"/>
    <w:lvl w:ilvl="0" w:tplc="C55A89E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8D49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FA5B17"/>
    <w:multiLevelType w:val="hybridMultilevel"/>
    <w:tmpl w:val="F6560D0C"/>
    <w:lvl w:ilvl="0" w:tplc="D50600DC">
      <w:start w:val="1"/>
      <w:numFmt w:val="lowerLetter"/>
      <w:lvlText w:val="%1)"/>
      <w:lvlJc w:val="left"/>
      <w:pPr>
        <w:ind w:left="1571" w:hanging="360"/>
      </w:pPr>
      <w:rPr>
        <w:rFonts w:hint="default"/>
        <w:sz w:val="20"/>
        <w:szCs w:val="20"/>
      </w:rPr>
    </w:lvl>
    <w:lvl w:ilvl="1" w:tplc="AEBACC9C">
      <w:start w:val="1"/>
      <w:numFmt w:val="lowerLetter"/>
      <w:lvlText w:val="%2)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24C15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F6677F"/>
    <w:multiLevelType w:val="hybridMultilevel"/>
    <w:tmpl w:val="9CF017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52118"/>
    <w:multiLevelType w:val="hybridMultilevel"/>
    <w:tmpl w:val="C5BEBD06"/>
    <w:lvl w:ilvl="0" w:tplc="18888E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43680D"/>
    <w:multiLevelType w:val="hybridMultilevel"/>
    <w:tmpl w:val="2F68F738"/>
    <w:lvl w:ilvl="0" w:tplc="A9DE21FA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55E2F"/>
    <w:multiLevelType w:val="hybridMultilevel"/>
    <w:tmpl w:val="DCB6AE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97FB8"/>
    <w:multiLevelType w:val="multilevel"/>
    <w:tmpl w:val="21CAA786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9" w15:restartNumberingAfterBreak="0">
    <w:nsid w:val="73BE1110"/>
    <w:multiLevelType w:val="hybridMultilevel"/>
    <w:tmpl w:val="E3A026F2"/>
    <w:lvl w:ilvl="0" w:tplc="35A8ED5E">
      <w:start w:val="1"/>
      <w:numFmt w:val="lowerLetter"/>
      <w:pStyle w:val="odrazkyabc2uroven"/>
      <w:lvlText w:val="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7D807553"/>
    <w:multiLevelType w:val="hybridMultilevel"/>
    <w:tmpl w:val="C5BEBD06"/>
    <w:lvl w:ilvl="0" w:tplc="18888E6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21"/>
  </w:num>
  <w:num w:numId="5">
    <w:abstractNumId w:val="10"/>
  </w:num>
  <w:num w:numId="6">
    <w:abstractNumId w:val="20"/>
  </w:num>
  <w:num w:numId="7">
    <w:abstractNumId w:val="13"/>
  </w:num>
  <w:num w:numId="8">
    <w:abstractNumId w:val="27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5"/>
  </w:num>
  <w:num w:numId="21">
    <w:abstractNumId w:val="16"/>
  </w:num>
  <w:num w:numId="22">
    <w:abstractNumId w:val="26"/>
  </w:num>
  <w:num w:numId="23">
    <w:abstractNumId w:val="23"/>
  </w:num>
  <w:num w:numId="24">
    <w:abstractNumId w:val="30"/>
  </w:num>
  <w:num w:numId="25">
    <w:abstractNumId w:val="28"/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24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5"/>
    <w:lvlOverride w:ilvl="0">
      <w:startOverride w:val="1"/>
    </w:lvlOverride>
  </w:num>
  <w:num w:numId="33">
    <w:abstractNumId w:val="29"/>
    <w:lvlOverride w:ilvl="0">
      <w:startOverride w:val="1"/>
    </w:lvlOverride>
  </w:num>
  <w:num w:numId="34">
    <w:abstractNumId w:val="21"/>
    <w:lvlOverride w:ilvl="0">
      <w:startOverride w:val="1"/>
    </w:lvlOverride>
  </w:num>
  <w:num w:numId="35">
    <w:abstractNumId w:val="5"/>
    <w:lvlOverride w:ilvl="0">
      <w:startOverride w:val="1"/>
    </w:lvlOverride>
  </w:num>
  <w:num w:numId="36">
    <w:abstractNumId w:val="4"/>
    <w:lvlOverride w:ilvl="0">
      <w:startOverride w:val="1"/>
    </w:lvlOverride>
  </w:num>
  <w:num w:numId="37">
    <w:abstractNumId w:val="17"/>
  </w:num>
  <w:num w:numId="38">
    <w:abstractNumId w:val="22"/>
  </w:num>
  <w:num w:numId="39">
    <w:abstractNumId w:val="12"/>
  </w:num>
  <w:num w:numId="40">
    <w:abstractNumId w:val="19"/>
  </w:num>
  <w:num w:numId="41">
    <w:abstractNumId w:val="29"/>
    <w:lvlOverride w:ilvl="0">
      <w:startOverride w:val="1"/>
    </w:lvlOverride>
  </w:num>
  <w:num w:numId="42">
    <w:abstractNumId w:val="29"/>
    <w:lvlOverride w:ilvl="0">
      <w:startOverride w:val="1"/>
    </w:lvlOverride>
  </w:num>
  <w:num w:numId="43">
    <w:abstractNumId w:val="29"/>
    <w:lvlOverride w:ilvl="0">
      <w:startOverride w:val="1"/>
    </w:lvlOverride>
  </w:num>
  <w:num w:numId="44">
    <w:abstractNumId w:val="29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E1"/>
    <w:rsid w:val="00003AD4"/>
    <w:rsid w:val="000051BE"/>
    <w:rsid w:val="00006536"/>
    <w:rsid w:val="000069A5"/>
    <w:rsid w:val="0001102B"/>
    <w:rsid w:val="00060D42"/>
    <w:rsid w:val="0008090B"/>
    <w:rsid w:val="000844C1"/>
    <w:rsid w:val="00094C31"/>
    <w:rsid w:val="000B0A51"/>
    <w:rsid w:val="000C03CC"/>
    <w:rsid w:val="000C227A"/>
    <w:rsid w:val="000D0711"/>
    <w:rsid w:val="000E0EEC"/>
    <w:rsid w:val="000E139B"/>
    <w:rsid w:val="000E6E4C"/>
    <w:rsid w:val="00112BD0"/>
    <w:rsid w:val="00114405"/>
    <w:rsid w:val="00117CB4"/>
    <w:rsid w:val="001232E9"/>
    <w:rsid w:val="00164DC0"/>
    <w:rsid w:val="00166056"/>
    <w:rsid w:val="001762BD"/>
    <w:rsid w:val="00180AC3"/>
    <w:rsid w:val="00182E1E"/>
    <w:rsid w:val="001B6DF9"/>
    <w:rsid w:val="001C4A5F"/>
    <w:rsid w:val="001D4DB2"/>
    <w:rsid w:val="001D6DCE"/>
    <w:rsid w:val="001E0C64"/>
    <w:rsid w:val="001E3961"/>
    <w:rsid w:val="00207294"/>
    <w:rsid w:val="00207C67"/>
    <w:rsid w:val="00213F1D"/>
    <w:rsid w:val="0022255A"/>
    <w:rsid w:val="00242FAA"/>
    <w:rsid w:val="00250806"/>
    <w:rsid w:val="00254E60"/>
    <w:rsid w:val="00283EE2"/>
    <w:rsid w:val="00283FAC"/>
    <w:rsid w:val="00286002"/>
    <w:rsid w:val="002914F0"/>
    <w:rsid w:val="002C3F76"/>
    <w:rsid w:val="002C57D3"/>
    <w:rsid w:val="002E572B"/>
    <w:rsid w:val="00312944"/>
    <w:rsid w:val="00326583"/>
    <w:rsid w:val="003343C2"/>
    <w:rsid w:val="00351693"/>
    <w:rsid w:val="003517B5"/>
    <w:rsid w:val="0036459D"/>
    <w:rsid w:val="00374328"/>
    <w:rsid w:val="0038785F"/>
    <w:rsid w:val="00396DF9"/>
    <w:rsid w:val="003A4510"/>
    <w:rsid w:val="003C4C6A"/>
    <w:rsid w:val="003D2988"/>
    <w:rsid w:val="003E5845"/>
    <w:rsid w:val="003F31E4"/>
    <w:rsid w:val="003F7F7E"/>
    <w:rsid w:val="00403C98"/>
    <w:rsid w:val="0041604F"/>
    <w:rsid w:val="00416C8F"/>
    <w:rsid w:val="00421A60"/>
    <w:rsid w:val="0042789A"/>
    <w:rsid w:val="004417EB"/>
    <w:rsid w:val="00455936"/>
    <w:rsid w:val="00455998"/>
    <w:rsid w:val="00461C15"/>
    <w:rsid w:val="00462CCE"/>
    <w:rsid w:val="00463C6C"/>
    <w:rsid w:val="00465963"/>
    <w:rsid w:val="00476A92"/>
    <w:rsid w:val="004A5127"/>
    <w:rsid w:val="004B2DFF"/>
    <w:rsid w:val="004B5018"/>
    <w:rsid w:val="004B57EA"/>
    <w:rsid w:val="004C2A17"/>
    <w:rsid w:val="004D546D"/>
    <w:rsid w:val="004E08E0"/>
    <w:rsid w:val="004E16E2"/>
    <w:rsid w:val="005018E5"/>
    <w:rsid w:val="00507897"/>
    <w:rsid w:val="00516978"/>
    <w:rsid w:val="005452AB"/>
    <w:rsid w:val="00555E30"/>
    <w:rsid w:val="00556ADA"/>
    <w:rsid w:val="00573448"/>
    <w:rsid w:val="0057613B"/>
    <w:rsid w:val="005900F6"/>
    <w:rsid w:val="00596969"/>
    <w:rsid w:val="005B728A"/>
    <w:rsid w:val="005C46AE"/>
    <w:rsid w:val="005D1590"/>
    <w:rsid w:val="005D7771"/>
    <w:rsid w:val="005E2337"/>
    <w:rsid w:val="005F4067"/>
    <w:rsid w:val="00601AAD"/>
    <w:rsid w:val="00604974"/>
    <w:rsid w:val="00630DE1"/>
    <w:rsid w:val="00636B57"/>
    <w:rsid w:val="00653A6F"/>
    <w:rsid w:val="006757A9"/>
    <w:rsid w:val="00675D37"/>
    <w:rsid w:val="00683BAF"/>
    <w:rsid w:val="006846FB"/>
    <w:rsid w:val="006847CA"/>
    <w:rsid w:val="006B4130"/>
    <w:rsid w:val="006B5763"/>
    <w:rsid w:val="006D04DB"/>
    <w:rsid w:val="006E267E"/>
    <w:rsid w:val="006E4CD3"/>
    <w:rsid w:val="006F2171"/>
    <w:rsid w:val="006F48D7"/>
    <w:rsid w:val="0070160A"/>
    <w:rsid w:val="00717985"/>
    <w:rsid w:val="00731C0B"/>
    <w:rsid w:val="00753E12"/>
    <w:rsid w:val="007625DC"/>
    <w:rsid w:val="00767AA8"/>
    <w:rsid w:val="00784768"/>
    <w:rsid w:val="00796BA9"/>
    <w:rsid w:val="00796D29"/>
    <w:rsid w:val="007B0B58"/>
    <w:rsid w:val="007B6960"/>
    <w:rsid w:val="007D1EA8"/>
    <w:rsid w:val="007E7947"/>
    <w:rsid w:val="007F7F78"/>
    <w:rsid w:val="00813048"/>
    <w:rsid w:val="008466BA"/>
    <w:rsid w:val="008513BB"/>
    <w:rsid w:val="00855AA2"/>
    <w:rsid w:val="00861B95"/>
    <w:rsid w:val="0086208B"/>
    <w:rsid w:val="008729C5"/>
    <w:rsid w:val="00873212"/>
    <w:rsid w:val="00876EFE"/>
    <w:rsid w:val="008811D8"/>
    <w:rsid w:val="008B623B"/>
    <w:rsid w:val="008B6E2F"/>
    <w:rsid w:val="008C3A83"/>
    <w:rsid w:val="008D09CF"/>
    <w:rsid w:val="008D20EA"/>
    <w:rsid w:val="008E3500"/>
    <w:rsid w:val="008F2A98"/>
    <w:rsid w:val="008F66D1"/>
    <w:rsid w:val="00907D5C"/>
    <w:rsid w:val="00910E51"/>
    <w:rsid w:val="0092608C"/>
    <w:rsid w:val="00946141"/>
    <w:rsid w:val="00952B04"/>
    <w:rsid w:val="00954A96"/>
    <w:rsid w:val="00967B7A"/>
    <w:rsid w:val="0099147E"/>
    <w:rsid w:val="009963A2"/>
    <w:rsid w:val="00996A64"/>
    <w:rsid w:val="009C3EFB"/>
    <w:rsid w:val="009C6ACA"/>
    <w:rsid w:val="009D2BC8"/>
    <w:rsid w:val="009E2F43"/>
    <w:rsid w:val="009F7B8E"/>
    <w:rsid w:val="00A01783"/>
    <w:rsid w:val="00A217AB"/>
    <w:rsid w:val="00A27C04"/>
    <w:rsid w:val="00A434C3"/>
    <w:rsid w:val="00A808E4"/>
    <w:rsid w:val="00A922E0"/>
    <w:rsid w:val="00A96966"/>
    <w:rsid w:val="00AA437A"/>
    <w:rsid w:val="00AC70A8"/>
    <w:rsid w:val="00AD3E21"/>
    <w:rsid w:val="00AD5748"/>
    <w:rsid w:val="00AF6A9F"/>
    <w:rsid w:val="00B15609"/>
    <w:rsid w:val="00B176E4"/>
    <w:rsid w:val="00B320A8"/>
    <w:rsid w:val="00B405C3"/>
    <w:rsid w:val="00B667F7"/>
    <w:rsid w:val="00B754C5"/>
    <w:rsid w:val="00B82A64"/>
    <w:rsid w:val="00B844ED"/>
    <w:rsid w:val="00B87F68"/>
    <w:rsid w:val="00B917C6"/>
    <w:rsid w:val="00BA0CFC"/>
    <w:rsid w:val="00BA1023"/>
    <w:rsid w:val="00BA1F23"/>
    <w:rsid w:val="00BA72C7"/>
    <w:rsid w:val="00BC30A6"/>
    <w:rsid w:val="00BC34EE"/>
    <w:rsid w:val="00BC3DA2"/>
    <w:rsid w:val="00BC63B2"/>
    <w:rsid w:val="00BD0664"/>
    <w:rsid w:val="00BD3120"/>
    <w:rsid w:val="00BE6C33"/>
    <w:rsid w:val="00BF0504"/>
    <w:rsid w:val="00BF2741"/>
    <w:rsid w:val="00BF2D1E"/>
    <w:rsid w:val="00C063DF"/>
    <w:rsid w:val="00C06633"/>
    <w:rsid w:val="00C57BCC"/>
    <w:rsid w:val="00C60560"/>
    <w:rsid w:val="00C879C2"/>
    <w:rsid w:val="00CB107F"/>
    <w:rsid w:val="00CE59C6"/>
    <w:rsid w:val="00CF1481"/>
    <w:rsid w:val="00D0027A"/>
    <w:rsid w:val="00D04CED"/>
    <w:rsid w:val="00D14152"/>
    <w:rsid w:val="00D17034"/>
    <w:rsid w:val="00D23736"/>
    <w:rsid w:val="00D5058D"/>
    <w:rsid w:val="00D6116E"/>
    <w:rsid w:val="00D73E62"/>
    <w:rsid w:val="00D90BF1"/>
    <w:rsid w:val="00D932FE"/>
    <w:rsid w:val="00DC6C7E"/>
    <w:rsid w:val="00DD3628"/>
    <w:rsid w:val="00DD5537"/>
    <w:rsid w:val="00E01BE7"/>
    <w:rsid w:val="00E07605"/>
    <w:rsid w:val="00E136BD"/>
    <w:rsid w:val="00E25482"/>
    <w:rsid w:val="00E429D4"/>
    <w:rsid w:val="00E47341"/>
    <w:rsid w:val="00E72304"/>
    <w:rsid w:val="00E72E47"/>
    <w:rsid w:val="00E76E4B"/>
    <w:rsid w:val="00E9135E"/>
    <w:rsid w:val="00E931AE"/>
    <w:rsid w:val="00E96E50"/>
    <w:rsid w:val="00E97E3C"/>
    <w:rsid w:val="00EA710F"/>
    <w:rsid w:val="00EB0B14"/>
    <w:rsid w:val="00EB27F9"/>
    <w:rsid w:val="00EB47E8"/>
    <w:rsid w:val="00EC114C"/>
    <w:rsid w:val="00EC7628"/>
    <w:rsid w:val="00ED4FEC"/>
    <w:rsid w:val="00EE0891"/>
    <w:rsid w:val="00EE384C"/>
    <w:rsid w:val="00EF30D3"/>
    <w:rsid w:val="00F029FA"/>
    <w:rsid w:val="00F05039"/>
    <w:rsid w:val="00F07B0F"/>
    <w:rsid w:val="00F20885"/>
    <w:rsid w:val="00F27A87"/>
    <w:rsid w:val="00F41A7A"/>
    <w:rsid w:val="00F62E62"/>
    <w:rsid w:val="00FA3B6D"/>
    <w:rsid w:val="00FB6AEF"/>
    <w:rsid w:val="00FC096B"/>
    <w:rsid w:val="00FD4A83"/>
    <w:rsid w:val="00FE170C"/>
    <w:rsid w:val="00FF2022"/>
    <w:rsid w:val="00FF3418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F59F2E7-FB77-4C09-8389-E4BB784A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locked="0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locked="0" w:semiHidden="1" w:unhideWhenUsed="1"/>
    <w:lsdException w:name="List Number 5" w:locked="0" w:semiHidden="1" w:unhideWhenUsed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0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Text_oboustranné zar"/>
    <w:qFormat/>
    <w:rsid w:val="00FF3418"/>
    <w:pPr>
      <w:spacing w:line="288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38785F"/>
    <w:pPr>
      <w:spacing w:before="240" w:after="60"/>
      <w:jc w:val="left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38785F"/>
    <w:pPr>
      <w:keepNext/>
      <w:spacing w:before="240" w:after="60"/>
      <w:ind w:left="851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ocked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locked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locked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AA437A"/>
    <w:pPr>
      <w:jc w:val="center"/>
    </w:pPr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locked/>
    <w:rsid w:val="00B667F7"/>
  </w:style>
  <w:style w:type="paragraph" w:customStyle="1" w:styleId="odrazkynormalni3uroven">
    <w:name w:val="odrazky_normalni 3.uroven"/>
    <w:basedOn w:val="odrazkynormalni2uroven"/>
    <w:rsid w:val="006757A9"/>
    <w:pPr>
      <w:tabs>
        <w:tab w:val="clear" w:pos="1134"/>
        <w:tab w:val="num" w:pos="1418"/>
      </w:tabs>
      <w:ind w:left="1418"/>
    </w:pPr>
  </w:style>
  <w:style w:type="paragraph" w:customStyle="1" w:styleId="odrazkynormalni">
    <w:name w:val="odrazky_normalni"/>
    <w:basedOn w:val="Normln"/>
    <w:rsid w:val="00796BA9"/>
    <w:pPr>
      <w:numPr>
        <w:numId w:val="5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rsid w:val="00E76E4B"/>
    <w:pPr>
      <w:keepNext/>
      <w:numPr>
        <w:numId w:val="3"/>
      </w:numPr>
      <w:spacing w:before="480" w:after="120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E76E4B"/>
    <w:pPr>
      <w:keepNext/>
      <w:numPr>
        <w:ilvl w:val="1"/>
        <w:numId w:val="3"/>
      </w:numPr>
      <w:spacing w:before="360" w:after="120"/>
    </w:pPr>
    <w:rPr>
      <w:b/>
      <w:sz w:val="24"/>
    </w:rPr>
  </w:style>
  <w:style w:type="character" w:customStyle="1" w:styleId="Cislovani2Char">
    <w:name w:val="Cislovani 2 Char"/>
    <w:link w:val="Cislovani2"/>
    <w:rsid w:val="00E76E4B"/>
    <w:rPr>
      <w:b/>
      <w:sz w:val="24"/>
    </w:rPr>
  </w:style>
  <w:style w:type="paragraph" w:customStyle="1" w:styleId="Cislovani3">
    <w:name w:val="Cislovani 3"/>
    <w:basedOn w:val="Normln"/>
    <w:rsid w:val="00E76E4B"/>
    <w:pPr>
      <w:numPr>
        <w:ilvl w:val="2"/>
        <w:numId w:val="3"/>
      </w:numPr>
      <w:spacing w:before="360" w:after="120"/>
    </w:pPr>
    <w:rPr>
      <w:b/>
    </w:rPr>
  </w:style>
  <w:style w:type="paragraph" w:customStyle="1" w:styleId="Cislovani4">
    <w:name w:val="Cislovani 4"/>
    <w:basedOn w:val="Normln"/>
    <w:rsid w:val="00E76E4B"/>
    <w:pPr>
      <w:numPr>
        <w:ilvl w:val="3"/>
        <w:numId w:val="3"/>
      </w:numPr>
      <w:spacing w:before="240" w:after="120"/>
    </w:pPr>
  </w:style>
  <w:style w:type="paragraph" w:styleId="Obsah2">
    <w:name w:val="toc 2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ind w:left="567" w:hanging="567"/>
    </w:pPr>
  </w:style>
  <w:style w:type="paragraph" w:styleId="Obsah1">
    <w:name w:val="toc 1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spacing w:before="120"/>
      <w:ind w:left="567" w:hanging="567"/>
    </w:pPr>
    <w:rPr>
      <w:b/>
      <w:bCs/>
      <w:caps/>
      <w:noProof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odrazkynormalni2uroven">
    <w:name w:val="odrazky_normalni 2.uroven"/>
    <w:basedOn w:val="Normln"/>
    <w:locked/>
    <w:rsid w:val="00796BA9"/>
    <w:pPr>
      <w:numPr>
        <w:numId w:val="4"/>
      </w:numPr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rsid w:val="00A922E0"/>
    <w:pPr>
      <w:ind w:left="851"/>
    </w:pPr>
  </w:style>
  <w:style w:type="paragraph" w:customStyle="1" w:styleId="Textnadtabulkou">
    <w:name w:val="Text nad tabulkou"/>
    <w:basedOn w:val="Normln"/>
    <w:rsid w:val="00796BA9"/>
    <w:pPr>
      <w:spacing w:after="60"/>
    </w:pPr>
    <w:rPr>
      <w:b/>
    </w:rPr>
  </w:style>
  <w:style w:type="paragraph" w:styleId="Textvysvtlivek">
    <w:name w:val="endnote text"/>
    <w:basedOn w:val="Normln"/>
    <w:link w:val="TextvysvtlivekChar"/>
    <w:locked/>
    <w:rsid w:val="00AA437A"/>
    <w:rPr>
      <w:sz w:val="16"/>
    </w:rPr>
  </w:style>
  <w:style w:type="character" w:customStyle="1" w:styleId="TextvysvtlivekChar">
    <w:name w:val="Text vysvětlivek Char"/>
    <w:link w:val="Textvysvtlivek"/>
    <w:rsid w:val="00AA437A"/>
    <w:rPr>
      <w:sz w:val="16"/>
    </w:rPr>
  </w:style>
  <w:style w:type="paragraph" w:customStyle="1" w:styleId="Textpoznpodtabulkou">
    <w:name w:val="Text pozn. pod tabulkou"/>
    <w:basedOn w:val="Textpoznpodarou"/>
    <w:rsid w:val="00796BA9"/>
    <w:pPr>
      <w:spacing w:before="120"/>
      <w:jc w:val="both"/>
    </w:pPr>
  </w:style>
  <w:style w:type="paragraph" w:customStyle="1" w:styleId="odrazkyabc2uroven">
    <w:name w:val="odrazky_abc 2.uroven"/>
    <w:basedOn w:val="odrazkynormalni"/>
    <w:rsid w:val="00796BA9"/>
    <w:pPr>
      <w:numPr>
        <w:numId w:val="31"/>
      </w:numPr>
    </w:pPr>
  </w:style>
  <w:style w:type="numbering" w:customStyle="1" w:styleId="Stylslovnvlevo">
    <w:name w:val="Styl Číslování vlevo"/>
    <w:basedOn w:val="Bezseznamu"/>
    <w:rsid w:val="00CF1481"/>
    <w:pPr>
      <w:numPr>
        <w:numId w:val="7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8"/>
      </w:numPr>
    </w:pPr>
  </w:style>
  <w:style w:type="paragraph" w:customStyle="1" w:styleId="odrazkyabc">
    <w:name w:val="odrazky_abc"/>
    <w:basedOn w:val="Normln"/>
    <w:rsid w:val="00796BA9"/>
    <w:pPr>
      <w:numPr>
        <w:numId w:val="9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rsid w:val="00D14152"/>
    <w:pPr>
      <w:numPr>
        <w:ilvl w:val="4"/>
      </w:numPr>
    </w:pPr>
    <w:rPr>
      <w:i/>
    </w:rPr>
  </w:style>
  <w:style w:type="paragraph" w:styleId="Rejstk1">
    <w:name w:val="index 1"/>
    <w:basedOn w:val="Normln"/>
    <w:next w:val="Normln"/>
    <w:autoRedefine/>
    <w:unhideWhenUsed/>
    <w:locked/>
    <w:rsid w:val="00E47341"/>
    <w:pPr>
      <w:ind w:left="200" w:hanging="200"/>
    </w:pPr>
  </w:style>
  <w:style w:type="paragraph" w:customStyle="1" w:styleId="odrazkyabc3uroven">
    <w:name w:val="odrazky_abc 3.uroven"/>
    <w:basedOn w:val="odrazkyabc"/>
    <w:rsid w:val="00E76E4B"/>
    <w:pPr>
      <w:ind w:left="1418" w:hanging="284"/>
    </w:pPr>
  </w:style>
  <w:style w:type="paragraph" w:styleId="Datum">
    <w:name w:val="Date"/>
    <w:basedOn w:val="Normln"/>
    <w:next w:val="Normln"/>
    <w:link w:val="DatumChar"/>
    <w:locked/>
    <w:rsid w:val="00207C67"/>
    <w:pPr>
      <w:spacing w:before="720"/>
      <w:ind w:left="7371"/>
      <w:jc w:val="right"/>
    </w:pPr>
    <w:rPr>
      <w:szCs w:val="24"/>
    </w:rPr>
  </w:style>
  <w:style w:type="paragraph" w:styleId="Textkomente">
    <w:name w:val="annotation text"/>
    <w:basedOn w:val="Normln"/>
    <w:link w:val="TextkomenteChar"/>
    <w:semiHidden/>
    <w:unhideWhenUsed/>
    <w:locked/>
    <w:rsid w:val="00003AD4"/>
  </w:style>
  <w:style w:type="character" w:customStyle="1" w:styleId="DatumChar">
    <w:name w:val="Datum Char"/>
    <w:link w:val="Datum"/>
    <w:rsid w:val="00207C67"/>
    <w:rPr>
      <w:szCs w:val="24"/>
    </w:rPr>
  </w:style>
  <w:style w:type="paragraph" w:customStyle="1" w:styleId="jVlevo13cm">
    <w:name w:val="Č.j. Vlevo:  13 cm"/>
    <w:basedOn w:val="Datum"/>
    <w:rsid w:val="00207C67"/>
    <w:pPr>
      <w:spacing w:before="0" w:after="720"/>
      <w:jc w:val="left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A437A"/>
  </w:style>
  <w:style w:type="paragraph" w:customStyle="1" w:styleId="textzarovnnvlevobezodsazen">
    <w:name w:val="text_zarovnání vlevo_bez odsazení"/>
    <w:qFormat/>
    <w:rsid w:val="00FF3418"/>
    <w:pPr>
      <w:spacing w:line="288" w:lineRule="auto"/>
    </w:pPr>
    <w:rPr>
      <w:rFonts w:ascii="Segoe UI" w:hAnsi="Segoe UI"/>
    </w:rPr>
  </w:style>
  <w:style w:type="paragraph" w:customStyle="1" w:styleId="Nadpishlavn">
    <w:name w:val="Nadpis hlavní"/>
    <w:basedOn w:val="Normln"/>
    <w:qFormat/>
    <w:rsid w:val="00FF3418"/>
    <w:pPr>
      <w:spacing w:after="360"/>
      <w:jc w:val="left"/>
    </w:pPr>
    <w:rPr>
      <w:b/>
      <w:sz w:val="36"/>
      <w:szCs w:val="36"/>
    </w:rPr>
  </w:style>
  <w:style w:type="character" w:customStyle="1" w:styleId="ZpatChar">
    <w:name w:val="Zápatí Char"/>
    <w:link w:val="Zpat"/>
    <w:uiPriority w:val="99"/>
    <w:rsid w:val="006846FB"/>
    <w:rPr>
      <w:rFonts w:ascii="Segoe UI" w:hAnsi="Segoe UI"/>
      <w:sz w:val="16"/>
    </w:rPr>
  </w:style>
  <w:style w:type="character" w:styleId="UkzkaHTML">
    <w:name w:val="HTML Sample"/>
    <w:unhideWhenUsed/>
    <w:locked/>
    <w:rsid w:val="00003AD4"/>
    <w:rPr>
      <w:rFonts w:ascii="Courier New" w:hAnsi="Courier New" w:cs="Courier New"/>
    </w:rPr>
  </w:style>
  <w:style w:type="paragraph" w:styleId="Zhlavzprvy">
    <w:name w:val="Message Header"/>
    <w:basedOn w:val="Normln"/>
    <w:link w:val="ZhlavzprvyChar"/>
    <w:uiPriority w:val="99"/>
    <w:semiHidden/>
    <w:locked/>
    <w:rsid w:val="00003A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ZhlavzprvyChar">
    <w:name w:val="Záhlaví zprávy Char"/>
    <w:link w:val="Zhlavzprvy"/>
    <w:uiPriority w:val="99"/>
    <w:semiHidden/>
    <w:rsid w:val="00AA437A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lovanseznam">
    <w:name w:val="List Number"/>
    <w:basedOn w:val="Normln"/>
    <w:locked/>
    <w:rsid w:val="00BD3120"/>
    <w:pPr>
      <w:numPr>
        <w:numId w:val="10"/>
      </w:numPr>
      <w:contextualSpacing/>
    </w:pPr>
  </w:style>
  <w:style w:type="paragraph" w:styleId="slovanseznam3">
    <w:name w:val="List Number 3"/>
    <w:basedOn w:val="Normln"/>
    <w:semiHidden/>
    <w:unhideWhenUsed/>
    <w:locked/>
    <w:rsid w:val="00B82A64"/>
    <w:pPr>
      <w:numPr>
        <w:numId w:val="12"/>
      </w:numPr>
      <w:contextualSpacing/>
    </w:pPr>
  </w:style>
  <w:style w:type="paragraph" w:styleId="slovanseznam4">
    <w:name w:val="List Number 4"/>
    <w:basedOn w:val="Normln"/>
    <w:rsid w:val="00BD3120"/>
    <w:pPr>
      <w:numPr>
        <w:numId w:val="13"/>
      </w:numPr>
      <w:contextualSpacing/>
    </w:pPr>
  </w:style>
  <w:style w:type="paragraph" w:styleId="slovanseznam5">
    <w:name w:val="List Number 5"/>
    <w:basedOn w:val="Normln"/>
    <w:rsid w:val="00BD3120"/>
    <w:pPr>
      <w:numPr>
        <w:numId w:val="14"/>
      </w:numPr>
      <w:contextualSpacing/>
    </w:pPr>
  </w:style>
  <w:style w:type="paragraph" w:styleId="Seznamsodrkami4">
    <w:name w:val="List Bullet 4"/>
    <w:basedOn w:val="Normln"/>
    <w:locked/>
    <w:rsid w:val="00796BA9"/>
    <w:pPr>
      <w:numPr>
        <w:numId w:val="18"/>
      </w:numPr>
      <w:contextualSpacing/>
    </w:pPr>
  </w:style>
  <w:style w:type="paragraph" w:styleId="Seznamobrzk">
    <w:name w:val="table of figures"/>
    <w:basedOn w:val="Normln"/>
    <w:next w:val="Normln"/>
    <w:unhideWhenUsed/>
    <w:locked/>
    <w:rsid w:val="00B82A64"/>
  </w:style>
  <w:style w:type="paragraph" w:styleId="Seznamsodrkami">
    <w:name w:val="List Bullet"/>
    <w:basedOn w:val="Normln"/>
    <w:locked/>
    <w:rsid w:val="00796BA9"/>
    <w:pPr>
      <w:numPr>
        <w:numId w:val="15"/>
      </w:numPr>
      <w:contextualSpacing/>
    </w:pPr>
  </w:style>
  <w:style w:type="paragraph" w:styleId="Seznamsodrkami5">
    <w:name w:val="List Bullet 5"/>
    <w:basedOn w:val="Normln"/>
    <w:locked/>
    <w:rsid w:val="00796BA9"/>
    <w:pPr>
      <w:numPr>
        <w:numId w:val="19"/>
      </w:numPr>
      <w:contextualSpacing/>
    </w:pPr>
  </w:style>
  <w:style w:type="paragraph" w:styleId="Textbubliny">
    <w:name w:val="Balloon Text"/>
    <w:basedOn w:val="Normln"/>
    <w:link w:val="TextbublinyChar"/>
    <w:semiHidden/>
    <w:unhideWhenUsed/>
    <w:locked/>
    <w:rsid w:val="001E0C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E0C6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51697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locked/>
    <w:rsid w:val="00516978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16978"/>
    <w:rPr>
      <w:rFonts w:ascii="Segoe UI" w:hAnsi="Segoe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atlova\Desktop\SM-03-V9-VP3-Vzor%20licen&#269;n&#237;%20smlouvy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F4357-B152-4898-B8D7-9C02F932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SM-03-V9-VP3-Vzor licenční smlouvy</Template>
  <TotalTime>0</TotalTime>
  <Pages>2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VZOR_osobní_dopis</vt:lpstr>
    </vt:vector>
  </TitlesOfParts>
  <Company>SFZP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VZOR_osobní_dopis</dc:title>
  <dc:creator>Matlova Petra</dc:creator>
  <cp:lastModifiedBy>Matlova Petra</cp:lastModifiedBy>
  <cp:revision>1</cp:revision>
  <cp:lastPrinted>2017-06-14T09:00:00Z</cp:lastPrinted>
  <dcterms:created xsi:type="dcterms:W3CDTF">2021-05-14T09:45:00Z</dcterms:created>
  <dcterms:modified xsi:type="dcterms:W3CDTF">2021-05-14T09:45:00Z</dcterms:modified>
</cp:coreProperties>
</file>